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49FDC" w14:textId="71F21BA9" w:rsidR="00AA394F" w:rsidRPr="008D2252" w:rsidRDefault="00AA394F" w:rsidP="00AA394F">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B357AE">
        <w:rPr>
          <w:rFonts w:ascii="Arial" w:hAnsi="Arial" w:cs="Arial" w:hint="eastAsia"/>
          <w:b/>
          <w:bCs/>
          <w:szCs w:val="24"/>
        </w:rPr>
        <w:t>5-e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C154E7" w:rsidRPr="00C154E7">
        <w:rPr>
          <w:rFonts w:ascii="Arial" w:hAnsi="Arial" w:cs="Arial"/>
          <w:b/>
          <w:bCs/>
          <w:szCs w:val="24"/>
          <w:lang w:eastAsia="en-US"/>
        </w:rPr>
        <w:t>R1-210</w:t>
      </w:r>
      <w:r w:rsidR="00C803BD">
        <w:rPr>
          <w:rFonts w:ascii="Arial" w:hAnsi="Arial" w:cs="Arial"/>
          <w:b/>
          <w:bCs/>
          <w:szCs w:val="24"/>
          <w:lang w:eastAsia="en-US"/>
        </w:rPr>
        <w:t>5680</w:t>
      </w:r>
    </w:p>
    <w:p w14:paraId="1005BAAE" w14:textId="60F5B2A0" w:rsidR="00AA394F" w:rsidRPr="008D2252" w:rsidRDefault="00AA394F" w:rsidP="00AA394F">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B357AE">
        <w:rPr>
          <w:rFonts w:ascii="Arial" w:eastAsia="ＭＳ 明朝" w:hAnsi="Arial" w:cs="Arial"/>
          <w:b/>
          <w:bCs/>
          <w:szCs w:val="24"/>
        </w:rPr>
        <w:t>May</w:t>
      </w:r>
      <w:r w:rsidRPr="00AC4610">
        <w:rPr>
          <w:rFonts w:ascii="Arial" w:eastAsia="ＭＳ 明朝" w:hAnsi="Arial" w:cs="Arial"/>
          <w:b/>
          <w:bCs/>
          <w:szCs w:val="24"/>
        </w:rPr>
        <w:t xml:space="preserve"> </w:t>
      </w:r>
      <w:r w:rsidR="00B357AE">
        <w:rPr>
          <w:rFonts w:ascii="Arial" w:eastAsia="ＭＳ 明朝" w:hAnsi="Arial" w:cs="Arial"/>
          <w:b/>
          <w:bCs/>
          <w:szCs w:val="24"/>
        </w:rPr>
        <w:t>10</w:t>
      </w:r>
      <w:r w:rsidRPr="00AC4610">
        <w:rPr>
          <w:rFonts w:ascii="Arial" w:eastAsia="ＭＳ 明朝" w:hAnsi="Arial" w:cs="Arial"/>
          <w:b/>
          <w:bCs/>
          <w:szCs w:val="24"/>
        </w:rPr>
        <w:t xml:space="preserve">th – </w:t>
      </w:r>
      <w:r w:rsidR="00B357AE">
        <w:rPr>
          <w:rFonts w:ascii="Arial" w:eastAsia="ＭＳ 明朝" w:hAnsi="Arial" w:cs="Arial"/>
          <w:b/>
          <w:bCs/>
          <w:szCs w:val="24"/>
        </w:rPr>
        <w:t>27</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E18EF9D"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07A1B">
        <w:rPr>
          <w:sz w:val="24"/>
          <w:lang w:val="en-US"/>
        </w:rPr>
        <w:t>Maintenance for</w:t>
      </w:r>
      <w:r w:rsidR="00D723E8">
        <w:rPr>
          <w:sz w:val="24"/>
          <w:lang w:val="en-US"/>
        </w:rPr>
        <w:t xml:space="preserve"> </w:t>
      </w:r>
      <w:r w:rsidR="004F31AA" w:rsidRPr="004F31AA">
        <w:rPr>
          <w:sz w:val="24"/>
          <w:lang w:val="en-US"/>
        </w:rPr>
        <w:t>resource allocation mechanism mode 1</w:t>
      </w:r>
    </w:p>
    <w:bookmarkEnd w:id="1"/>
    <w:bookmarkEnd w:id="2"/>
    <w:bookmarkEnd w:id="3"/>
    <w:bookmarkEnd w:id="4"/>
    <w:p w14:paraId="1A271381" w14:textId="28D075C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E90A81">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57B3CC65" w14:textId="4B924011" w:rsidR="004B4BD2" w:rsidRDefault="004B4BD2" w:rsidP="004B4BD2">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w:t>
      </w:r>
      <w:r w:rsidR="0044209E">
        <w:rPr>
          <w:rFonts w:eastAsiaTheme="minorEastAsia"/>
          <w:sz w:val="22"/>
          <w:lang w:val="en-US"/>
        </w:rPr>
        <w:t>4</w:t>
      </w:r>
      <w:r w:rsidR="00B357AE">
        <w:rPr>
          <w:rFonts w:eastAsiaTheme="minorEastAsia"/>
          <w:sz w:val="22"/>
          <w:lang w:val="en-US"/>
        </w:rPr>
        <w:t>bis</w:t>
      </w:r>
      <w:r>
        <w:rPr>
          <w:rFonts w:eastAsiaTheme="minorEastAsia"/>
          <w:sz w:val="22"/>
          <w:lang w:val="en-US"/>
        </w:rPr>
        <w:t>-e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27B53202" w14:textId="63EF232C" w:rsidR="004B4BD2" w:rsidRPr="00B62A6A" w:rsidRDefault="004B4BD2" w:rsidP="004B4BD2">
      <w:pPr>
        <w:jc w:val="both"/>
        <w:rPr>
          <w:rFonts w:eastAsiaTheme="minorEastAsia"/>
          <w:sz w:val="22"/>
          <w:lang w:val="en-US"/>
        </w:rPr>
      </w:pPr>
      <w:r w:rsidRPr="00B62A6A">
        <w:rPr>
          <w:rFonts w:eastAsiaTheme="minorEastAsia"/>
          <w:sz w:val="22"/>
          <w:lang w:val="en-US"/>
        </w:rPr>
        <w:t xml:space="preserve">In this contribution, we share our views </w:t>
      </w:r>
      <w:r>
        <w:rPr>
          <w:rFonts w:eastAsiaTheme="minorEastAsia"/>
          <w:sz w:val="22"/>
          <w:lang w:val="en-US"/>
        </w:rPr>
        <w:t>for maintenance of</w:t>
      </w:r>
      <w:r w:rsidRPr="00B62A6A">
        <w:rPr>
          <w:rFonts w:eastAsiaTheme="minorEastAsia"/>
          <w:sz w:val="22"/>
          <w:lang w:val="en-US"/>
        </w:rPr>
        <w:t xml:space="preserve"> SL </w:t>
      </w:r>
      <w:r>
        <w:rPr>
          <w:rFonts w:eastAsiaTheme="minorEastAsia"/>
          <w:sz w:val="22"/>
          <w:lang w:val="en-US"/>
        </w:rPr>
        <w:t>RA mode 1.</w:t>
      </w: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19929F6E" w14:textId="3AE4C425" w:rsidR="00777CE7" w:rsidRDefault="00777CE7"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SL HARQ feedback on UL</w:t>
      </w:r>
    </w:p>
    <w:p w14:paraId="01DE3D38" w14:textId="58F24753" w:rsidR="003B0F0D" w:rsidRPr="004F31AA" w:rsidRDefault="000502C6" w:rsidP="00777CE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No TX data</w:t>
      </w:r>
      <w:r w:rsidR="00777CE7">
        <w:rPr>
          <w:rFonts w:ascii="Arial" w:eastAsia="DengXian" w:hAnsi="Arial"/>
          <w:b/>
          <w:kern w:val="28"/>
          <w:sz w:val="22"/>
          <w:szCs w:val="22"/>
          <w:lang w:val="en-US" w:eastAsia="zh-CN"/>
        </w:rPr>
        <w:t xml:space="preserve"> for DG resource</w:t>
      </w:r>
    </w:p>
    <w:p w14:paraId="54F4D950" w14:textId="310D271F"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0A29AAA" w14:textId="1D872131" w:rsidR="004065E3" w:rsidRDefault="004065E3" w:rsidP="004065E3">
      <w:pPr>
        <w:pStyle w:val="afe"/>
        <w:spacing w:beforeLines="50" w:before="120" w:afterLines="50" w:after="120"/>
        <w:ind w:leftChars="0" w:left="720"/>
        <w:jc w:val="both"/>
        <w:rPr>
          <w:rFonts w:eastAsiaTheme="minorEastAsia"/>
          <w:sz w:val="22"/>
          <w:lang w:val="en-US"/>
        </w:rPr>
      </w:pPr>
      <w:r>
        <w:rPr>
          <w:rFonts w:eastAsiaTheme="minorEastAsia"/>
          <w:sz w:val="22"/>
          <w:lang w:val="en-US"/>
        </w:rPr>
        <w:t>At the current specification</w:t>
      </w:r>
      <w:r w:rsidR="000107F0">
        <w:rPr>
          <w:rFonts w:eastAsiaTheme="minorEastAsia"/>
          <w:sz w:val="22"/>
          <w:lang w:val="en-US"/>
        </w:rPr>
        <w:t xml:space="preserve"> (section 16.5 of 38.213)</w:t>
      </w:r>
      <w:r>
        <w:rPr>
          <w:rFonts w:eastAsiaTheme="minorEastAsia"/>
          <w:sz w:val="22"/>
          <w:lang w:val="en-US"/>
        </w:rPr>
        <w:t xml:space="preserve">, it is described that </w:t>
      </w:r>
      <w:r w:rsidR="0020195C">
        <w:rPr>
          <w:rFonts w:eastAsiaTheme="minorEastAsia"/>
          <w:sz w:val="22"/>
          <w:lang w:val="en-US"/>
        </w:rPr>
        <w:t xml:space="preserve">UE generates ACK if the UE does not transmit a PSCCH/PSSCH in any of the resources within a CG period. Then, at the </w:t>
      </w:r>
      <w:r w:rsidR="00F56DCD">
        <w:rPr>
          <w:rFonts w:eastAsiaTheme="minorEastAsia"/>
          <w:sz w:val="22"/>
          <w:lang w:val="en-US"/>
        </w:rPr>
        <w:t>previous</w:t>
      </w:r>
      <w:r w:rsidR="0020195C">
        <w:rPr>
          <w:rFonts w:eastAsiaTheme="minorEastAsia"/>
          <w:sz w:val="22"/>
          <w:lang w:val="en-US"/>
        </w:rPr>
        <w:t xml:space="preserve"> meeting, there were discussions for DG case but no agreements were reached. We still believe that the same description is needed for DG case.</w:t>
      </w:r>
      <w:r w:rsidR="002505B9">
        <w:rPr>
          <w:rFonts w:eastAsiaTheme="minorEastAsia"/>
          <w:sz w:val="22"/>
          <w:lang w:val="en-US"/>
        </w:rPr>
        <w:t xml:space="preserve"> The </w:t>
      </w:r>
      <w:r w:rsidR="00B54D37">
        <w:rPr>
          <w:rFonts w:eastAsiaTheme="minorEastAsia"/>
          <w:sz w:val="22"/>
          <w:lang w:val="en-US"/>
        </w:rPr>
        <w:t>rationale</w:t>
      </w:r>
      <w:r w:rsidR="002505B9">
        <w:rPr>
          <w:rFonts w:eastAsiaTheme="minorEastAsia"/>
          <w:sz w:val="22"/>
          <w:lang w:val="en-US"/>
        </w:rPr>
        <w:t xml:space="preserve"> is the following:</w:t>
      </w:r>
    </w:p>
    <w:p w14:paraId="33E02684" w14:textId="769529BC" w:rsidR="003B0F0D" w:rsidRDefault="0020195C"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In </w:t>
      </w:r>
      <w:r w:rsidR="00DB0E08">
        <w:rPr>
          <w:rFonts w:eastAsiaTheme="minorEastAsia"/>
          <w:sz w:val="22"/>
          <w:lang w:val="en-US"/>
        </w:rPr>
        <w:t xml:space="preserve">section 5.22.1.3.1 of </w:t>
      </w:r>
      <w:r>
        <w:rPr>
          <w:rFonts w:eastAsiaTheme="minorEastAsia"/>
          <w:sz w:val="22"/>
          <w:lang w:val="en-US"/>
        </w:rPr>
        <w:t>38.321, it is definitely mentioned that UE ignores the sidelink grant for retransmission if HARQ process ID received via PDCCH is associated to a SL grant of which HARQ buffer is empty.</w:t>
      </w:r>
      <w:r w:rsidR="00DB0E08">
        <w:rPr>
          <w:rFonts w:eastAsiaTheme="minorEastAsia"/>
          <w:sz w:val="22"/>
          <w:lang w:val="en-US"/>
        </w:rPr>
        <w:t xml:space="preserve"> </w:t>
      </w:r>
      <w:r w:rsidR="001A7642">
        <w:rPr>
          <w:rFonts w:eastAsiaTheme="minorEastAsia"/>
          <w:sz w:val="22"/>
          <w:lang w:val="en-US"/>
        </w:rPr>
        <w:t xml:space="preserve">For example, UE receives ACK from a UE via PSFCH corresponding to a PSCCH/PSSCH transmission. </w:t>
      </w:r>
      <w:r w:rsidR="00076704">
        <w:rPr>
          <w:rFonts w:eastAsiaTheme="minorEastAsia"/>
          <w:sz w:val="22"/>
          <w:lang w:val="en-US"/>
        </w:rPr>
        <w:t xml:space="preserve">Then, the UE flushes the HARQ buffer according to section 5.22.1.3.1a of 38.321 and reports </w:t>
      </w:r>
      <w:r w:rsidR="00346E42">
        <w:rPr>
          <w:rFonts w:eastAsiaTheme="minorEastAsia"/>
          <w:sz w:val="22"/>
          <w:lang w:val="en-US"/>
        </w:rPr>
        <w:t>ACK</w:t>
      </w:r>
      <w:r w:rsidR="00076704">
        <w:rPr>
          <w:rFonts w:eastAsiaTheme="minorEastAsia"/>
          <w:sz w:val="22"/>
          <w:lang w:val="en-US"/>
        </w:rPr>
        <w:t xml:space="preserve"> to </w:t>
      </w:r>
      <w:proofErr w:type="spellStart"/>
      <w:r w:rsidR="00076704">
        <w:rPr>
          <w:rFonts w:eastAsiaTheme="minorEastAsia"/>
          <w:sz w:val="22"/>
          <w:lang w:val="en-US"/>
        </w:rPr>
        <w:t>gNB</w:t>
      </w:r>
      <w:proofErr w:type="spellEnd"/>
      <w:r w:rsidR="00076704">
        <w:rPr>
          <w:rFonts w:eastAsiaTheme="minorEastAsia"/>
          <w:sz w:val="22"/>
          <w:lang w:val="en-US"/>
        </w:rPr>
        <w:t xml:space="preserve"> via PUCCH or PUSCH.</w:t>
      </w:r>
      <w:r w:rsidR="00346E42">
        <w:rPr>
          <w:rFonts w:eastAsiaTheme="minorEastAsia"/>
          <w:sz w:val="22"/>
          <w:lang w:val="en-US"/>
        </w:rPr>
        <w:t xml:space="preserve"> However, the </w:t>
      </w:r>
      <w:proofErr w:type="spellStart"/>
      <w:r w:rsidR="00346E42">
        <w:rPr>
          <w:rFonts w:eastAsiaTheme="minorEastAsia"/>
          <w:sz w:val="22"/>
          <w:lang w:val="en-US"/>
        </w:rPr>
        <w:t>gNB</w:t>
      </w:r>
      <w:proofErr w:type="spellEnd"/>
      <w:r w:rsidR="008B7485">
        <w:rPr>
          <w:rFonts w:eastAsiaTheme="minorEastAsia"/>
          <w:sz w:val="22"/>
          <w:lang w:val="en-US"/>
        </w:rPr>
        <w:t xml:space="preserve"> </w:t>
      </w:r>
      <w:r w:rsidR="000107F0">
        <w:rPr>
          <w:rFonts w:eastAsiaTheme="minorEastAsia"/>
          <w:sz w:val="22"/>
          <w:lang w:val="en-US"/>
        </w:rPr>
        <w:t xml:space="preserve">might </w:t>
      </w:r>
      <w:r w:rsidR="008B7485">
        <w:rPr>
          <w:rFonts w:eastAsiaTheme="minorEastAsia"/>
          <w:sz w:val="22"/>
          <w:lang w:val="en-US"/>
        </w:rPr>
        <w:t xml:space="preserve">fail to decode the ACK; in this case, the </w:t>
      </w:r>
      <w:proofErr w:type="spellStart"/>
      <w:r w:rsidR="00342EA9">
        <w:rPr>
          <w:rFonts w:eastAsiaTheme="minorEastAsia"/>
          <w:sz w:val="22"/>
          <w:lang w:val="en-US"/>
        </w:rPr>
        <w:t>gNB</w:t>
      </w:r>
      <w:proofErr w:type="spellEnd"/>
      <w:r w:rsidR="00342EA9">
        <w:rPr>
          <w:rFonts w:eastAsiaTheme="minorEastAsia"/>
          <w:sz w:val="22"/>
          <w:lang w:val="en-US"/>
        </w:rPr>
        <w:t xml:space="preserve"> would provide another SL grant</w:t>
      </w:r>
      <w:r w:rsidR="004F1448">
        <w:rPr>
          <w:rFonts w:eastAsiaTheme="minorEastAsia"/>
          <w:sz w:val="22"/>
          <w:lang w:val="en-US"/>
        </w:rPr>
        <w:t xml:space="preserve"> by DG</w:t>
      </w:r>
      <w:r w:rsidR="00342EA9">
        <w:rPr>
          <w:rFonts w:eastAsiaTheme="minorEastAsia"/>
          <w:sz w:val="22"/>
          <w:lang w:val="en-US"/>
        </w:rPr>
        <w:t xml:space="preserve"> for retransmission of the TB. The UE already flushed the HARQ buffer; therefore, the SL grant is ignored</w:t>
      </w:r>
      <w:r w:rsidR="00E02195">
        <w:rPr>
          <w:rFonts w:eastAsiaTheme="minorEastAsia"/>
          <w:sz w:val="22"/>
          <w:lang w:val="en-US"/>
        </w:rPr>
        <w:t xml:space="preserve"> as specified in RAN2 spec</w:t>
      </w:r>
      <w:r w:rsidR="00342EA9">
        <w:rPr>
          <w:rFonts w:eastAsiaTheme="minorEastAsia"/>
          <w:sz w:val="22"/>
          <w:lang w:val="en-US"/>
        </w:rPr>
        <w:t>.</w:t>
      </w:r>
      <w:r w:rsidR="00374184">
        <w:rPr>
          <w:rFonts w:eastAsiaTheme="minorEastAsia"/>
          <w:sz w:val="22"/>
          <w:lang w:val="en-US"/>
        </w:rPr>
        <w:t xml:space="preserve"> It is noted as section 5.22.1.3.2 of 38.321 that, if no MAC PDU is obtained for the sidelink grant, corresponding ACK is informed from MAC to PHY.</w:t>
      </w:r>
      <w:r w:rsidR="00E02195">
        <w:rPr>
          <w:rFonts w:eastAsiaTheme="minorEastAsia"/>
          <w:sz w:val="22"/>
          <w:lang w:val="en-US"/>
        </w:rPr>
        <w:t xml:space="preserve"> However, section 16.5 of 38.213 decides UE behavior of HARQ feedback on UL only if UE transmits PSSCH at a provided resource. There are some exceptions but </w:t>
      </w:r>
      <w:r w:rsidR="007C491F">
        <w:rPr>
          <w:rFonts w:eastAsiaTheme="minorEastAsia"/>
          <w:sz w:val="22"/>
          <w:lang w:val="en-US"/>
        </w:rPr>
        <w:t>not for this discussing case.</w:t>
      </w:r>
    </w:p>
    <w:p w14:paraId="094551E2" w14:textId="5669838F" w:rsidR="00DC5F26" w:rsidRPr="00282EB8" w:rsidRDefault="00282EB8" w:rsidP="00A827B1">
      <w:pPr>
        <w:pStyle w:val="afe"/>
        <w:spacing w:beforeLines="50" w:before="120" w:afterLines="50" w:after="120"/>
        <w:ind w:leftChars="0" w:left="720"/>
        <w:jc w:val="center"/>
        <w:rPr>
          <w:rFonts w:eastAsiaTheme="minorEastAsia"/>
          <w:sz w:val="22"/>
          <w:lang w:val="en-US"/>
        </w:rPr>
      </w:pPr>
      <w:r w:rsidRPr="00282EB8">
        <w:rPr>
          <w:rFonts w:eastAsiaTheme="minorEastAsia"/>
          <w:noProof/>
          <w:sz w:val="22"/>
          <w:lang w:val="en-US"/>
        </w:rPr>
        <w:drawing>
          <wp:inline distT="0" distB="0" distL="0" distR="0" wp14:anchorId="749B5D36" wp14:editId="346D4D0C">
            <wp:extent cx="5891874" cy="1771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2425" cy="1777830"/>
                    </a:xfrm>
                    <a:prstGeom prst="rect">
                      <a:avLst/>
                    </a:prstGeom>
                    <a:noFill/>
                    <a:ln>
                      <a:noFill/>
                    </a:ln>
                  </pic:spPr>
                </pic:pic>
              </a:graphicData>
            </a:graphic>
          </wp:inline>
        </w:drawing>
      </w:r>
    </w:p>
    <w:p w14:paraId="38B088E8" w14:textId="68F07753" w:rsidR="00DC5F26" w:rsidRDefault="00DC5F26" w:rsidP="00282EB8">
      <w:pPr>
        <w:pStyle w:val="afe"/>
        <w:spacing w:beforeLines="50" w:before="120" w:afterLines="50" w:after="120"/>
        <w:ind w:leftChars="0" w:left="720"/>
        <w:jc w:val="center"/>
        <w:rPr>
          <w:rFonts w:eastAsiaTheme="minorEastAsia"/>
          <w:sz w:val="22"/>
          <w:lang w:val="en-US"/>
        </w:rPr>
      </w:pPr>
      <w:r>
        <w:rPr>
          <w:rFonts w:eastAsiaTheme="minorEastAsia"/>
          <w:sz w:val="22"/>
          <w:lang w:val="en-US"/>
        </w:rPr>
        <w:t xml:space="preserve">Figure 1: </w:t>
      </w:r>
      <w:r w:rsidR="00282EB8">
        <w:rPr>
          <w:rFonts w:eastAsiaTheme="minorEastAsia"/>
          <w:sz w:val="22"/>
          <w:lang w:val="en-US"/>
        </w:rPr>
        <w:t>Behavior based on the current specification</w:t>
      </w:r>
    </w:p>
    <w:p w14:paraId="6C1E97CC" w14:textId="77777777" w:rsidR="00A827B1" w:rsidRDefault="00A827B1" w:rsidP="00282EB8">
      <w:pPr>
        <w:pStyle w:val="afe"/>
        <w:spacing w:beforeLines="50" w:before="120" w:afterLines="50" w:after="120"/>
        <w:ind w:leftChars="0" w:left="720"/>
        <w:jc w:val="center"/>
        <w:rPr>
          <w:rFonts w:eastAsiaTheme="minorEastAsia"/>
          <w:sz w:val="22"/>
          <w:lang w:val="en-US"/>
        </w:rPr>
      </w:pPr>
    </w:p>
    <w:tbl>
      <w:tblPr>
        <w:tblStyle w:val="afc"/>
        <w:tblW w:w="0" w:type="auto"/>
        <w:tblInd w:w="720" w:type="dxa"/>
        <w:tblLook w:val="04A0" w:firstRow="1" w:lastRow="0" w:firstColumn="1" w:lastColumn="0" w:noHBand="0" w:noVBand="1"/>
      </w:tblPr>
      <w:tblGrid>
        <w:gridCol w:w="9242"/>
      </w:tblGrid>
      <w:tr w:rsidR="00DB0E08" w14:paraId="321EEF6C" w14:textId="77777777" w:rsidTr="00414929">
        <w:tc>
          <w:tcPr>
            <w:tcW w:w="9962" w:type="dxa"/>
          </w:tcPr>
          <w:p w14:paraId="1577347B" w14:textId="77777777" w:rsidR="00DB0E08" w:rsidRPr="001A7642" w:rsidRDefault="00DB0E08" w:rsidP="00DB0E08">
            <w:pPr>
              <w:keepLines/>
              <w:widowControl w:val="0"/>
              <w:spacing w:before="120"/>
              <w:ind w:left="1701" w:hanging="1701"/>
              <w:outlineLvl w:val="4"/>
              <w:rPr>
                <w:rFonts w:ascii="Arial" w:eastAsia="Times New Roman" w:hAnsi="Arial"/>
                <w:sz w:val="22"/>
              </w:rPr>
            </w:pPr>
            <w:bookmarkStart w:id="7" w:name="_Toc12569234"/>
            <w:bookmarkStart w:id="8" w:name="_Toc37296252"/>
            <w:bookmarkStart w:id="9" w:name="_Toc46490381"/>
            <w:bookmarkStart w:id="10" w:name="_Toc52752076"/>
            <w:bookmarkStart w:id="11" w:name="_Toc52796538"/>
            <w:r w:rsidRPr="001A7642">
              <w:rPr>
                <w:rFonts w:ascii="Arial" w:eastAsia="Times New Roman" w:hAnsi="Arial"/>
                <w:sz w:val="22"/>
              </w:rPr>
              <w:lastRenderedPageBreak/>
              <w:t>5.22.1.3.1</w:t>
            </w:r>
            <w:r w:rsidRPr="001A7642">
              <w:rPr>
                <w:rFonts w:ascii="Arial" w:eastAsia="Times New Roman" w:hAnsi="Arial"/>
                <w:sz w:val="22"/>
              </w:rPr>
              <w:tab/>
              <w:t>Sidelink HARQ Entity</w:t>
            </w:r>
            <w:bookmarkEnd w:id="7"/>
            <w:bookmarkEnd w:id="8"/>
            <w:bookmarkEnd w:id="9"/>
            <w:bookmarkEnd w:id="10"/>
            <w:bookmarkEnd w:id="11"/>
          </w:p>
          <w:p w14:paraId="19250543"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3C47A61E" w14:textId="77777777" w:rsidR="00DB0E08" w:rsidRPr="001A7642" w:rsidRDefault="00DB0E08" w:rsidP="00DB0E08">
            <w:pPr>
              <w:widowControl w:val="0"/>
              <w:rPr>
                <w:rFonts w:eastAsia="Times New Roman"/>
                <w:sz w:val="20"/>
              </w:rPr>
            </w:pPr>
            <w:r w:rsidRPr="001A7642">
              <w:rPr>
                <w:rFonts w:eastAsia="Times New Roman"/>
                <w:sz w:val="20"/>
              </w:rPr>
              <w:t>For each sidelink grant, the Sidelink HARQ Entity shall:</w:t>
            </w:r>
          </w:p>
          <w:p w14:paraId="23BCB161"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18ED9FF8" w14:textId="77777777" w:rsidR="00DB0E08" w:rsidRPr="001A7642" w:rsidRDefault="00DB0E08" w:rsidP="00DB0E08">
            <w:pPr>
              <w:widowControl w:val="0"/>
              <w:ind w:left="568" w:hanging="284"/>
              <w:rPr>
                <w:rFonts w:eastAsia="Times New Roman"/>
                <w:noProof/>
                <w:sz w:val="20"/>
              </w:rPr>
            </w:pPr>
            <w:r w:rsidRPr="001A7642">
              <w:rPr>
                <w:rFonts w:eastAsia="Times New Roman"/>
                <w:noProof/>
                <w:sz w:val="20"/>
                <w:lang w:eastAsia="ko-KR"/>
              </w:rPr>
              <w:t>1&gt;</w:t>
            </w:r>
            <w:r w:rsidRPr="001A7642">
              <w:rPr>
                <w:rFonts w:eastAsia="Times New Roman"/>
                <w:noProof/>
                <w:sz w:val="20"/>
              </w:rPr>
              <w:tab/>
              <w:t>else (i.e. retransmission):</w:t>
            </w:r>
          </w:p>
          <w:p w14:paraId="6F1EBCBD" w14:textId="52FAFC9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w:t>
            </w:r>
            <w:r w:rsidR="00414929">
              <w:rPr>
                <w:rFonts w:eastAsia="Times New Roman"/>
                <w:noProof/>
                <w:sz w:val="20"/>
                <w:lang w:eastAsia="ko-KR"/>
              </w:rPr>
              <w:t xml:space="preserve">, </w:t>
            </w:r>
            <w:r w:rsidR="00414929" w:rsidRPr="00414929">
              <w:rPr>
                <w:rFonts w:eastAsia="Times New Roman"/>
                <w:noProof/>
                <w:sz w:val="20"/>
                <w:lang w:eastAsia="ko-KR"/>
              </w:rPr>
              <w:t>the configured sidelink grant or the selected sidelink grant</w:t>
            </w:r>
            <w:r w:rsidRPr="001A7642">
              <w:rPr>
                <w:rFonts w:eastAsia="Times New Roman"/>
                <w:noProof/>
                <w:sz w:val="20"/>
                <w:lang w:eastAsia="ko-KR"/>
              </w:rPr>
              <w:t xml:space="preserve"> is associated to a Sidelink process of which HARQ buffer is empty; or</w:t>
            </w:r>
          </w:p>
          <w:p w14:paraId="093BA217" w14:textId="7777777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 is not associated to any Sidelink process:</w:t>
            </w:r>
          </w:p>
          <w:p w14:paraId="4FC5F08C" w14:textId="77777777" w:rsidR="00DB0E08" w:rsidRPr="001A7642" w:rsidRDefault="00DB0E08" w:rsidP="00DB0E08">
            <w:pPr>
              <w:widowControl w:val="0"/>
              <w:ind w:left="1135" w:hanging="284"/>
              <w:rPr>
                <w:rFonts w:eastAsia="Times New Roman"/>
                <w:noProof/>
                <w:sz w:val="20"/>
              </w:rPr>
            </w:pPr>
            <w:r w:rsidRPr="001A7642">
              <w:rPr>
                <w:rFonts w:eastAsia="Malgun Gothic"/>
                <w:noProof/>
                <w:sz w:val="20"/>
                <w:lang w:eastAsia="ko-KR"/>
              </w:rPr>
              <w:t>3&gt;</w:t>
            </w:r>
            <w:r w:rsidRPr="001A7642">
              <w:rPr>
                <w:rFonts w:eastAsia="Malgun Gothic"/>
                <w:noProof/>
                <w:sz w:val="20"/>
                <w:lang w:eastAsia="ko-KR"/>
              </w:rPr>
              <w:tab/>
              <w:t>ignore the sidelink grant.</w:t>
            </w:r>
          </w:p>
          <w:p w14:paraId="77A9FA6E"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EF94A6B" w14:textId="77777777" w:rsidR="00DB0E08" w:rsidRPr="00DB0E08" w:rsidRDefault="00DB0E08" w:rsidP="00DB0E08">
            <w:pPr>
              <w:keepLines/>
              <w:widowControl w:val="0"/>
              <w:spacing w:before="120"/>
              <w:ind w:left="1701" w:hanging="1701"/>
              <w:outlineLvl w:val="4"/>
              <w:rPr>
                <w:rFonts w:ascii="Arial" w:eastAsia="Times New Roman" w:hAnsi="Arial"/>
                <w:sz w:val="22"/>
              </w:rPr>
            </w:pPr>
            <w:bookmarkStart w:id="12" w:name="_Toc12569235"/>
            <w:bookmarkStart w:id="13" w:name="_Toc46490382"/>
            <w:bookmarkStart w:id="14" w:name="_Toc52752077"/>
            <w:bookmarkStart w:id="15" w:name="_Toc52796539"/>
            <w:r w:rsidRPr="00DB0E08">
              <w:rPr>
                <w:rFonts w:ascii="Arial" w:eastAsia="Times New Roman" w:hAnsi="Arial"/>
                <w:sz w:val="22"/>
              </w:rPr>
              <w:t>5.22.1.3.1a</w:t>
            </w:r>
            <w:r w:rsidRPr="00DB0E08">
              <w:rPr>
                <w:rFonts w:ascii="Arial" w:eastAsia="Times New Roman" w:hAnsi="Arial"/>
                <w:sz w:val="22"/>
              </w:rPr>
              <w:tab/>
              <w:t>Sidelink process</w:t>
            </w:r>
            <w:bookmarkEnd w:id="12"/>
            <w:bookmarkEnd w:id="13"/>
            <w:bookmarkEnd w:id="14"/>
            <w:bookmarkEnd w:id="15"/>
          </w:p>
          <w:p w14:paraId="0BFDDF50" w14:textId="77777777" w:rsidR="00414929" w:rsidRDefault="00414929" w:rsidP="00414929">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CA8B978" w14:textId="77777777" w:rsidR="00DB0E08" w:rsidRPr="00DB0E08" w:rsidRDefault="00DB0E08" w:rsidP="00DB0E08">
            <w:pPr>
              <w:widowControl w:val="0"/>
              <w:rPr>
                <w:rFonts w:eastAsia="Times New Roman"/>
                <w:sz w:val="20"/>
              </w:rPr>
            </w:pPr>
            <w:r w:rsidRPr="00DB0E08">
              <w:rPr>
                <w:rFonts w:eastAsia="Times New Roman"/>
                <w:sz w:val="20"/>
              </w:rPr>
              <w:t>To generate a transmission, the Sidelink process shall:</w:t>
            </w:r>
          </w:p>
          <w:p w14:paraId="7FE01F2F"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5419522C"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 xml:space="preserve">if a positive acknowledgement to a transmission of the MAC PDU has been received </w:t>
            </w:r>
            <w:r w:rsidRPr="00DB0E08">
              <w:rPr>
                <w:rFonts w:eastAsia="Times New Roman"/>
                <w:sz w:val="20"/>
                <w:lang w:eastAsia="ko-KR"/>
              </w:rPr>
              <w:t>according to clause 5.22.1.3.2; or</w:t>
            </w:r>
          </w:p>
          <w:p w14:paraId="6A7244D0"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if negative</w:t>
            </w:r>
            <w:r w:rsidRPr="00DB0E08">
              <w:rPr>
                <w:rFonts w:eastAsia="Malgun Gothic"/>
                <w:sz w:val="20"/>
                <w:lang w:eastAsia="ko-KR"/>
              </w:rPr>
              <w:t>-only</w:t>
            </w:r>
            <w:r w:rsidRPr="00DB0E08">
              <w:rPr>
                <w:rFonts w:eastAsia="Malgun Gothic"/>
                <w:noProof/>
                <w:sz w:val="20"/>
                <w:lang w:eastAsia="ko-KR"/>
              </w:rPr>
              <w:t xml:space="preserve"> acknowledgement was enabled in the SCI and no negative acknowledgement was received for the </w:t>
            </w:r>
            <w:r w:rsidRPr="00DB0E08">
              <w:rPr>
                <w:rFonts w:eastAsia="Times New Roman"/>
                <w:sz w:val="20"/>
                <w:lang w:eastAsia="ko-KR"/>
              </w:rPr>
              <w:t>most recent (re-)transmission of the MAC PDU according to clause 5.22.1.3.2:</w:t>
            </w:r>
          </w:p>
          <w:p w14:paraId="70B4504E" w14:textId="77777777" w:rsidR="00DB0E08" w:rsidRDefault="00DB0E08" w:rsidP="00DB0E08">
            <w:pPr>
              <w:widowControl w:val="0"/>
              <w:ind w:left="851" w:hanging="284"/>
              <w:rPr>
                <w:rFonts w:eastAsia="Times New Roman"/>
                <w:noProof/>
                <w:sz w:val="20"/>
                <w:lang w:eastAsia="ko-KR"/>
              </w:rPr>
            </w:pPr>
            <w:r w:rsidRPr="00DB0E08">
              <w:rPr>
                <w:rFonts w:eastAsia="Times New Roman"/>
                <w:noProof/>
                <w:sz w:val="20"/>
                <w:lang w:eastAsia="ko-KR"/>
              </w:rPr>
              <w:t>2&gt;</w:t>
            </w:r>
            <w:r w:rsidRPr="00DB0E08">
              <w:rPr>
                <w:rFonts w:eastAsia="Times New Roman"/>
                <w:noProof/>
                <w:sz w:val="20"/>
                <w:lang w:eastAsia="ko-KR"/>
              </w:rPr>
              <w:tab/>
              <w:t xml:space="preserve">flush the HARQ buffer of the </w:t>
            </w:r>
            <w:r w:rsidRPr="00DB0E08">
              <w:rPr>
                <w:rFonts w:eastAsia="Times New Roman"/>
                <w:noProof/>
                <w:sz w:val="20"/>
              </w:rPr>
              <w:t xml:space="preserve">associated Sidelink </w:t>
            </w:r>
            <w:r w:rsidRPr="00DB0E08">
              <w:rPr>
                <w:rFonts w:eastAsia="Times New Roman"/>
                <w:noProof/>
                <w:sz w:val="20"/>
                <w:lang w:eastAsia="ko-KR"/>
              </w:rPr>
              <w:t>process.</w:t>
            </w:r>
          </w:p>
          <w:p w14:paraId="3BB9D172" w14:textId="77777777" w:rsidR="00374184" w:rsidRDefault="00374184" w:rsidP="00DB0E08">
            <w:pPr>
              <w:widowControl w:val="0"/>
              <w:ind w:left="851" w:hanging="284"/>
              <w:rPr>
                <w:rFonts w:eastAsia="Times New Roman"/>
                <w:noProof/>
                <w:sz w:val="20"/>
                <w:lang w:eastAsia="ko-KR"/>
              </w:rPr>
            </w:pPr>
          </w:p>
          <w:p w14:paraId="2DA1B5D5" w14:textId="77777777" w:rsidR="00374184" w:rsidRPr="00374184" w:rsidRDefault="00374184" w:rsidP="00374184">
            <w:pPr>
              <w:keepNext/>
              <w:keepLines/>
              <w:spacing w:before="120"/>
              <w:ind w:left="1701" w:hanging="1701"/>
              <w:outlineLvl w:val="4"/>
              <w:rPr>
                <w:rFonts w:ascii="Arial" w:eastAsia="Times New Roman" w:hAnsi="Arial"/>
                <w:sz w:val="22"/>
              </w:rPr>
            </w:pPr>
            <w:bookmarkStart w:id="16" w:name="_Toc37296253"/>
            <w:bookmarkStart w:id="17" w:name="_Toc46490383"/>
            <w:bookmarkStart w:id="18" w:name="_Toc52752078"/>
            <w:bookmarkStart w:id="19" w:name="_Toc52796540"/>
            <w:bookmarkStart w:id="20" w:name="_Toc60791819"/>
            <w:r w:rsidRPr="00374184">
              <w:rPr>
                <w:rFonts w:ascii="Arial" w:eastAsia="Times New Roman" w:hAnsi="Arial"/>
                <w:sz w:val="22"/>
              </w:rPr>
              <w:t>5.22.1.3.2</w:t>
            </w:r>
            <w:r w:rsidRPr="00374184">
              <w:rPr>
                <w:rFonts w:ascii="Arial" w:eastAsia="Times New Roman" w:hAnsi="Arial"/>
                <w:sz w:val="22"/>
              </w:rPr>
              <w:tab/>
              <w:t>PSFCH reception</w:t>
            </w:r>
            <w:bookmarkEnd w:id="16"/>
            <w:bookmarkEnd w:id="17"/>
            <w:bookmarkEnd w:id="18"/>
            <w:bookmarkEnd w:id="19"/>
            <w:bookmarkEnd w:id="20"/>
          </w:p>
          <w:p w14:paraId="44B22C19" w14:textId="77777777" w:rsidR="00374184" w:rsidRDefault="00374184" w:rsidP="00374184">
            <w:pPr>
              <w:widowControl w:val="0"/>
              <w:rPr>
                <w:rFonts w:eastAsia="Times New Roman"/>
                <w:sz w:val="20"/>
              </w:rPr>
            </w:pPr>
            <w:r>
              <w:rPr>
                <w:rFonts w:eastAsia="Times New Roman"/>
                <w:sz w:val="20"/>
              </w:rPr>
              <w:t>...</w:t>
            </w:r>
          </w:p>
          <w:p w14:paraId="20E3926D" w14:textId="77777777" w:rsidR="00374184" w:rsidRPr="00374184" w:rsidRDefault="00374184" w:rsidP="00374184">
            <w:pPr>
              <w:rPr>
                <w:rFonts w:eastAsia="Times New Roman"/>
                <w:sz w:val="20"/>
                <w:lang w:eastAsia="ko-KR"/>
              </w:rPr>
            </w:pPr>
            <w:r w:rsidRPr="00374184">
              <w:rPr>
                <w:rFonts w:eastAsia="Times New Roman"/>
                <w:sz w:val="20"/>
                <w:lang w:eastAsia="ko-KR"/>
              </w:rPr>
              <w:t xml:space="preserve">If </w:t>
            </w:r>
            <w:proofErr w:type="spellStart"/>
            <w:r w:rsidRPr="00374184">
              <w:rPr>
                <w:rFonts w:eastAsia="Times New Roman"/>
                <w:i/>
                <w:sz w:val="20"/>
                <w:lang w:eastAsia="ko-KR"/>
              </w:rPr>
              <w:t>sl</w:t>
            </w:r>
            <w:proofErr w:type="spellEnd"/>
            <w:r w:rsidRPr="00374184">
              <w:rPr>
                <w:rFonts w:eastAsia="Times New Roman"/>
                <w:i/>
                <w:sz w:val="20"/>
                <w:lang w:eastAsia="ko-KR"/>
              </w:rPr>
              <w:t>-</w:t>
            </w:r>
            <w:r w:rsidRPr="00374184">
              <w:rPr>
                <w:rFonts w:eastAsia="Times New Roman"/>
                <w:i/>
                <w:noProof/>
                <w:sz w:val="20"/>
                <w:lang w:eastAsia="ko-KR"/>
              </w:rPr>
              <w:t>PUCCH-Config</w:t>
            </w:r>
            <w:r w:rsidRPr="00374184">
              <w:rPr>
                <w:rFonts w:eastAsia="Times New Roman"/>
                <w:noProof/>
                <w:sz w:val="20"/>
                <w:lang w:eastAsia="ko-KR"/>
              </w:rPr>
              <w:t xml:space="preserve"> is configured by RRC, the MAC entity shall for a PUCCH transmission occasion</w:t>
            </w:r>
            <w:r w:rsidRPr="00374184">
              <w:rPr>
                <w:rFonts w:eastAsia="Times New Roman"/>
                <w:sz w:val="20"/>
                <w:lang w:eastAsia="ko-KR"/>
              </w:rPr>
              <w:t>:</w:t>
            </w:r>
          </w:p>
          <w:p w14:paraId="55B91D62" w14:textId="77777777" w:rsidR="00374184" w:rsidRDefault="00374184" w:rsidP="00374184">
            <w:pPr>
              <w:ind w:left="568" w:hanging="284"/>
              <w:rPr>
                <w:rFonts w:eastAsia="Times New Roman"/>
                <w:noProof/>
                <w:sz w:val="20"/>
              </w:rPr>
            </w:pPr>
            <w:r w:rsidRPr="00374184">
              <w:rPr>
                <w:rFonts w:eastAsia="Malgun Gothic"/>
                <w:sz w:val="20"/>
                <w:lang w:eastAsia="ko-KR"/>
              </w:rPr>
              <w:t>1&gt;</w:t>
            </w:r>
            <w:r w:rsidRPr="00374184">
              <w:rPr>
                <w:rFonts w:eastAsia="Malgun Gothic"/>
                <w:sz w:val="20"/>
                <w:lang w:eastAsia="ko-KR"/>
              </w:rPr>
              <w:tab/>
            </w:r>
            <w:r w:rsidRPr="00374184">
              <w:rPr>
                <w:rFonts w:eastAsia="Times New Roman"/>
                <w:noProof/>
                <w:sz w:val="20"/>
              </w:rPr>
              <w:t xml:space="preserve">if the </w:t>
            </w:r>
            <w:r w:rsidRPr="00374184">
              <w:rPr>
                <w:rFonts w:eastAsia="Times New Roman"/>
                <w:i/>
                <w:noProof/>
                <w:sz w:val="20"/>
              </w:rPr>
              <w:t>timeAlignmentTimer</w:t>
            </w:r>
            <w:r w:rsidRPr="00374184">
              <w:rPr>
                <w:rFonts w:eastAsia="Times New Roman"/>
                <w:noProof/>
                <w:sz w:val="20"/>
              </w:rPr>
              <w:t>, associated with the TAG containing the Serving Cell on which the HARQ feedback is to be transmitted, is stopped or expired:</w:t>
            </w:r>
          </w:p>
          <w:p w14:paraId="7B38D11A" w14:textId="77777777" w:rsidR="00374184" w:rsidRDefault="00374184" w:rsidP="00374184">
            <w:pPr>
              <w:ind w:left="568" w:hanging="284"/>
              <w:rPr>
                <w:rFonts w:eastAsia="Times New Roman"/>
                <w:noProof/>
                <w:sz w:val="20"/>
              </w:rPr>
            </w:pPr>
            <w:r>
              <w:rPr>
                <w:rFonts w:eastAsia="Times New Roman"/>
                <w:noProof/>
                <w:sz w:val="20"/>
              </w:rPr>
              <w:t>...</w:t>
            </w:r>
          </w:p>
          <w:p w14:paraId="562001C7" w14:textId="77777777" w:rsidR="00374184" w:rsidRPr="00374184" w:rsidRDefault="00374184" w:rsidP="00374184">
            <w:pPr>
              <w:ind w:left="568" w:hanging="284"/>
              <w:rPr>
                <w:rFonts w:eastAsia="Malgun Gothic"/>
                <w:sz w:val="20"/>
                <w:lang w:eastAsia="ko-KR"/>
              </w:rPr>
            </w:pPr>
            <w:r w:rsidRPr="00374184">
              <w:rPr>
                <w:rFonts w:eastAsia="Times New Roman"/>
                <w:noProof/>
                <w:sz w:val="20"/>
                <w:lang w:eastAsia="ko-KR"/>
              </w:rPr>
              <w:t>1&gt;</w:t>
            </w:r>
            <w:r w:rsidRPr="00374184">
              <w:rPr>
                <w:rFonts w:eastAsia="Times New Roman"/>
                <w:noProof/>
                <w:sz w:val="20"/>
              </w:rPr>
              <w:tab/>
              <w:t>else if a MAC PDU has been obtained for a sidelink grant associated to the PUCCH transmission occasion in clause 5.22.1.3.1, the MAC entity shall:</w:t>
            </w:r>
          </w:p>
          <w:p w14:paraId="4CE72BD6" w14:textId="77777777" w:rsidR="00374184" w:rsidRDefault="00374184" w:rsidP="00374184">
            <w:pPr>
              <w:ind w:left="568" w:hanging="284"/>
              <w:rPr>
                <w:rFonts w:eastAsia="Times New Roman"/>
                <w:noProof/>
                <w:sz w:val="20"/>
              </w:rPr>
            </w:pPr>
            <w:r>
              <w:rPr>
                <w:rFonts w:eastAsia="Times New Roman"/>
                <w:noProof/>
                <w:sz w:val="20"/>
              </w:rPr>
              <w:t>...</w:t>
            </w:r>
          </w:p>
          <w:p w14:paraId="4665FCF8" w14:textId="77777777" w:rsidR="00374184" w:rsidRPr="00374184" w:rsidRDefault="00374184" w:rsidP="00374184">
            <w:pPr>
              <w:ind w:left="568" w:hanging="284"/>
              <w:rPr>
                <w:rFonts w:eastAsia="Malgun Gothic"/>
                <w:noProof/>
                <w:sz w:val="20"/>
                <w:lang w:eastAsia="ko-KR"/>
              </w:rPr>
            </w:pPr>
            <w:r w:rsidRPr="00374184">
              <w:rPr>
                <w:rFonts w:eastAsia="Malgun Gothic"/>
                <w:noProof/>
                <w:sz w:val="20"/>
                <w:lang w:eastAsia="ko-KR"/>
              </w:rPr>
              <w:t>1&gt;</w:t>
            </w:r>
            <w:r w:rsidRPr="00374184">
              <w:rPr>
                <w:rFonts w:eastAsia="Malgun Gothic"/>
                <w:noProof/>
                <w:sz w:val="20"/>
                <w:lang w:eastAsia="ko-KR"/>
              </w:rPr>
              <w:tab/>
              <w:t>else:</w:t>
            </w:r>
          </w:p>
          <w:p w14:paraId="3CC6CFCE" w14:textId="553B4085" w:rsidR="00374184" w:rsidRPr="00374184" w:rsidRDefault="00374184" w:rsidP="00374184">
            <w:pPr>
              <w:ind w:left="851" w:hanging="284"/>
              <w:rPr>
                <w:rFonts w:eastAsia="Malgun Gothic"/>
                <w:noProof/>
                <w:sz w:val="20"/>
                <w:lang w:eastAsia="ko-KR"/>
              </w:rPr>
            </w:pPr>
            <w:r w:rsidRPr="00374184">
              <w:rPr>
                <w:rFonts w:eastAsia="Times New Roman"/>
                <w:sz w:val="20"/>
                <w:lang w:eastAsia="ko-KR"/>
              </w:rPr>
              <w:t>2&gt;</w:t>
            </w:r>
            <w:r w:rsidRPr="00374184">
              <w:rPr>
                <w:rFonts w:eastAsia="Times New Roman"/>
                <w:sz w:val="20"/>
                <w:lang w:eastAsia="ko-KR"/>
              </w:rPr>
              <w:tab/>
            </w:r>
            <w:r w:rsidRPr="00374184">
              <w:rPr>
                <w:rFonts w:eastAsia="Times New Roman"/>
                <w:sz w:val="20"/>
              </w:rPr>
              <w:t xml:space="preserve">instruct the physical layer to </w:t>
            </w:r>
            <w:r w:rsidRPr="00374184">
              <w:rPr>
                <w:rFonts w:eastAsia="Times New Roman"/>
                <w:noProof/>
                <w:sz w:val="20"/>
              </w:rPr>
              <w:t xml:space="preserve">signal a positive </w:t>
            </w:r>
            <w:r w:rsidRPr="00374184">
              <w:rPr>
                <w:rFonts w:eastAsia="Times New Roman"/>
                <w:sz w:val="20"/>
                <w:lang w:eastAsia="ko-KR"/>
              </w:rPr>
              <w:t xml:space="preserve">acknowledgement on </w:t>
            </w:r>
            <w:r w:rsidRPr="00374184">
              <w:rPr>
                <w:rFonts w:eastAsia="Times New Roman"/>
                <w:noProof/>
                <w:sz w:val="20"/>
              </w:rPr>
              <w:t>the PUCCH according to clause 16.5 of TS 38.213 [6].</w:t>
            </w:r>
          </w:p>
        </w:tc>
      </w:tr>
    </w:tbl>
    <w:p w14:paraId="34A09FBF" w14:textId="77777777" w:rsidR="001B5D68" w:rsidRDefault="001B5D68" w:rsidP="001B5D68">
      <w:pPr>
        <w:pStyle w:val="afe"/>
        <w:spacing w:beforeLines="50" w:before="120" w:afterLines="50" w:after="120"/>
        <w:ind w:leftChars="0" w:left="1440"/>
        <w:jc w:val="both"/>
        <w:rPr>
          <w:rFonts w:eastAsiaTheme="minorEastAsia"/>
          <w:sz w:val="22"/>
          <w:lang w:val="en-US"/>
        </w:rPr>
      </w:pPr>
    </w:p>
    <w:p w14:paraId="117F3881" w14:textId="1062AD57" w:rsidR="00327B31" w:rsidRDefault="00327B31"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In addition, section 5.22.1.4.1.3 is saying that the MAC entity shall not generate a MAC PDU for the MAC entity if there is no SL-CSI report and there are no MAC SDUs. Also in this case, SL grant</w:t>
      </w:r>
      <w:r w:rsidR="004F1448">
        <w:rPr>
          <w:rFonts w:eastAsiaTheme="minorEastAsia"/>
          <w:sz w:val="22"/>
          <w:lang w:val="en-US"/>
        </w:rPr>
        <w:t xml:space="preserve"> provided by DG</w:t>
      </w:r>
      <w:r>
        <w:rPr>
          <w:rFonts w:eastAsiaTheme="minorEastAsia"/>
          <w:sz w:val="22"/>
          <w:lang w:val="en-US"/>
        </w:rPr>
        <w:t xml:space="preserve"> would be ignored</w:t>
      </w:r>
      <w:r w:rsidR="004F1448">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4F1448" w14:paraId="5D74FD84" w14:textId="77777777" w:rsidTr="004F1448">
        <w:tc>
          <w:tcPr>
            <w:tcW w:w="9962" w:type="dxa"/>
          </w:tcPr>
          <w:p w14:paraId="5A6005B3" w14:textId="77777777" w:rsidR="004F1448" w:rsidRPr="004F1448" w:rsidRDefault="004F1448" w:rsidP="004F1448">
            <w:pPr>
              <w:keepNext/>
              <w:keepLines/>
              <w:spacing w:before="120"/>
              <w:ind w:left="1985" w:hanging="1985"/>
              <w:outlineLvl w:val="5"/>
              <w:rPr>
                <w:rFonts w:ascii="Arial" w:eastAsia="游明朝" w:hAnsi="Arial"/>
                <w:sz w:val="20"/>
              </w:rPr>
            </w:pPr>
            <w:bookmarkStart w:id="21" w:name="_Toc46490389"/>
            <w:bookmarkStart w:id="22" w:name="_Toc52752084"/>
            <w:bookmarkStart w:id="23" w:name="_Toc52796546"/>
            <w:r w:rsidRPr="004F1448">
              <w:rPr>
                <w:rFonts w:ascii="Arial" w:eastAsia="游明朝" w:hAnsi="Arial"/>
                <w:sz w:val="20"/>
              </w:rPr>
              <w:lastRenderedPageBreak/>
              <w:t>5.22.1.4.1.3</w:t>
            </w:r>
            <w:r w:rsidRPr="004F1448">
              <w:rPr>
                <w:rFonts w:ascii="Arial" w:eastAsia="游明朝" w:hAnsi="Arial"/>
                <w:sz w:val="20"/>
              </w:rPr>
              <w:tab/>
            </w:r>
            <w:r w:rsidRPr="004F1448">
              <w:rPr>
                <w:rFonts w:ascii="Arial" w:eastAsia="Times New Roman" w:hAnsi="Arial"/>
                <w:sz w:val="20"/>
                <w:lang w:eastAsia="ko-KR"/>
              </w:rPr>
              <w:t>Allocation of sidelink resources</w:t>
            </w:r>
            <w:bookmarkEnd w:id="21"/>
            <w:bookmarkEnd w:id="22"/>
            <w:bookmarkEnd w:id="23"/>
          </w:p>
          <w:p w14:paraId="692A5BDC" w14:textId="77777777"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26D9D5FC" w14:textId="77777777" w:rsidR="004F1448" w:rsidRPr="004F1448" w:rsidRDefault="004F1448" w:rsidP="004F1448">
            <w:pPr>
              <w:rPr>
                <w:rFonts w:eastAsia="Times New Roman"/>
                <w:sz w:val="20"/>
                <w:lang w:eastAsia="ko-KR"/>
              </w:rPr>
            </w:pPr>
            <w:r w:rsidRPr="004F1448">
              <w:rPr>
                <w:rFonts w:eastAsia="Times New Roman"/>
                <w:sz w:val="20"/>
                <w:lang w:eastAsia="ko-KR"/>
              </w:rPr>
              <w:t>The MAC entity shall not generate a MAC PDU for the HARQ entity if the following conditions are satisfied:</w:t>
            </w:r>
          </w:p>
          <w:p w14:paraId="0DF2EAAF"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there is no Sidelink CSI Reporting MAC CE generated for this PSSCH transmission as specified in clause 5.22.1.7; and</w:t>
            </w:r>
          </w:p>
          <w:p w14:paraId="3B21EFA6"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 MAC PDU includes zero MAC SDUs.</w:t>
            </w:r>
          </w:p>
          <w:p w14:paraId="741179A7" w14:textId="527E100D"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tc>
      </w:tr>
    </w:tbl>
    <w:p w14:paraId="319F69F6" w14:textId="23074A98" w:rsidR="00DB0E08" w:rsidRDefault="003F3195"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For </w:t>
      </w:r>
      <w:r w:rsidR="00967284">
        <w:rPr>
          <w:rFonts w:eastAsiaTheme="minorEastAsia"/>
          <w:sz w:val="22"/>
          <w:lang w:val="en-US"/>
        </w:rPr>
        <w:t>such situa</w:t>
      </w:r>
      <w:r w:rsidR="00747F49">
        <w:rPr>
          <w:rFonts w:eastAsiaTheme="minorEastAsia"/>
          <w:sz w:val="22"/>
          <w:lang w:val="en-US"/>
        </w:rPr>
        <w:t>t</w:t>
      </w:r>
      <w:r w:rsidR="00967284">
        <w:rPr>
          <w:rFonts w:eastAsiaTheme="minorEastAsia"/>
          <w:sz w:val="22"/>
          <w:lang w:val="en-US"/>
        </w:rPr>
        <w:t>ion</w:t>
      </w:r>
      <w:r w:rsidR="00036FED">
        <w:rPr>
          <w:rFonts w:eastAsiaTheme="minorEastAsia"/>
          <w:sz w:val="22"/>
          <w:lang w:val="en-US"/>
        </w:rPr>
        <w:t>s</w:t>
      </w:r>
      <w:r>
        <w:rPr>
          <w:rFonts w:eastAsiaTheme="minorEastAsia"/>
          <w:sz w:val="22"/>
          <w:lang w:val="en-US"/>
        </w:rPr>
        <w:t xml:space="preserve">, </w:t>
      </w:r>
      <w:r w:rsidR="00FB3B0B">
        <w:rPr>
          <w:rFonts w:eastAsiaTheme="minorEastAsia"/>
          <w:sz w:val="22"/>
          <w:lang w:val="en-US"/>
        </w:rPr>
        <w:t xml:space="preserve">UL </w:t>
      </w:r>
      <w:r w:rsidR="00747F49">
        <w:rPr>
          <w:rFonts w:eastAsiaTheme="minorEastAsia"/>
          <w:sz w:val="22"/>
          <w:lang w:val="en-US"/>
        </w:rPr>
        <w:t xml:space="preserve">reporting rule </w:t>
      </w:r>
      <w:r w:rsidR="00BB1294">
        <w:rPr>
          <w:rFonts w:eastAsiaTheme="minorEastAsia"/>
          <w:sz w:val="22"/>
          <w:lang w:val="en-US"/>
        </w:rPr>
        <w:t>of PHY layer</w:t>
      </w:r>
      <w:r w:rsidR="00747F49">
        <w:rPr>
          <w:rFonts w:eastAsiaTheme="minorEastAsia"/>
          <w:sz w:val="22"/>
          <w:lang w:val="en-US"/>
        </w:rPr>
        <w:t xml:space="preserve"> needs to be defined.</w:t>
      </w:r>
      <w:r w:rsidR="00327B31">
        <w:rPr>
          <w:rFonts w:eastAsiaTheme="minorEastAsia"/>
          <w:sz w:val="22"/>
          <w:lang w:val="en-US"/>
        </w:rPr>
        <w:t xml:space="preserve"> </w:t>
      </w:r>
      <w:r w:rsidR="00036FED">
        <w:rPr>
          <w:rFonts w:eastAsiaTheme="minorEastAsia"/>
          <w:sz w:val="22"/>
          <w:lang w:val="en-US"/>
        </w:rPr>
        <w:t>The UE should report ‘ACK’ for the ignored dynamic grant so that retransmission resources for the HARQ process are not provided again.</w:t>
      </w:r>
    </w:p>
    <w:p w14:paraId="786780BA"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37099C51" w14:textId="3562FD1F" w:rsidR="003B0F0D" w:rsidRDefault="000D78E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generates ACK if the UE does not transmit a PSCCH/PSSCH </w:t>
      </w:r>
      <w:r w:rsidR="00E0116C">
        <w:rPr>
          <w:rFonts w:eastAsiaTheme="minorEastAsia"/>
          <w:sz w:val="22"/>
          <w:lang w:val="en-US"/>
        </w:rPr>
        <w:t>scheduled</w:t>
      </w:r>
      <w:r>
        <w:rPr>
          <w:rFonts w:eastAsiaTheme="minorEastAsia"/>
          <w:sz w:val="22"/>
          <w:lang w:val="en-US"/>
        </w:rPr>
        <w:t xml:space="preserve"> by dynamic grant.</w:t>
      </w:r>
    </w:p>
    <w:p w14:paraId="4DAD6904"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D6E4420" w14:textId="256DD37A" w:rsidR="003B0F0D" w:rsidRDefault="0070332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UE does not report any HARQ-ACK information corresponding to ignored SL dynamic grant</w:t>
      </w:r>
      <w:r w:rsidR="00282EB8">
        <w:rPr>
          <w:rFonts w:eastAsiaTheme="minorEastAsia"/>
          <w:sz w:val="22"/>
          <w:lang w:val="en-US"/>
        </w:rPr>
        <w:t xml:space="preserve"> while MAC layer sends ACK to PHY layer</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would re-provide unnecessary SL grant.</w:t>
      </w:r>
    </w:p>
    <w:p w14:paraId="0156B7EE" w14:textId="4860857D" w:rsidR="00BE49ED" w:rsidRPr="00BE49ED" w:rsidRDefault="00BE49ED" w:rsidP="00BE49ED">
      <w:pPr>
        <w:spacing w:beforeLines="50" w:before="120" w:afterLines="50" w:after="120"/>
        <w:jc w:val="both"/>
        <w:rPr>
          <w:rFonts w:eastAsiaTheme="minorEastAsia"/>
          <w:sz w:val="22"/>
          <w:lang w:val="en-US"/>
        </w:rPr>
      </w:pPr>
      <w:r>
        <w:rPr>
          <w:rFonts w:eastAsiaTheme="minorEastAsia"/>
          <w:sz w:val="22"/>
          <w:lang w:val="en-US"/>
        </w:rPr>
        <w:t>See Text proposal 1.</w:t>
      </w:r>
    </w:p>
    <w:p w14:paraId="6FAEC3B0" w14:textId="2640129D" w:rsidR="00186D6D" w:rsidRDefault="00186D6D" w:rsidP="003B0F0D">
      <w:pPr>
        <w:spacing w:beforeLines="50" w:before="120" w:afterLines="50" w:after="120"/>
        <w:jc w:val="both"/>
        <w:rPr>
          <w:rFonts w:eastAsiaTheme="minorEastAsia"/>
          <w:sz w:val="22"/>
          <w:lang w:val="en-US"/>
        </w:rPr>
      </w:pPr>
    </w:p>
    <w:p w14:paraId="5EC6868F" w14:textId="4883AC61" w:rsidR="005E65EB" w:rsidRPr="004F31AA" w:rsidRDefault="00777CE7" w:rsidP="00777CE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Resource request for b</w:t>
      </w:r>
      <w:r w:rsidR="005E65EB">
        <w:rPr>
          <w:rFonts w:ascii="Arial" w:eastAsia="DengXian" w:hAnsi="Arial"/>
          <w:b/>
          <w:kern w:val="28"/>
          <w:sz w:val="22"/>
          <w:szCs w:val="22"/>
          <w:lang w:val="en-US" w:eastAsia="zh-CN"/>
        </w:rPr>
        <w:t>lind retransmission</w:t>
      </w:r>
      <w:r>
        <w:rPr>
          <w:rFonts w:ascii="Arial" w:eastAsia="DengXian" w:hAnsi="Arial"/>
          <w:b/>
          <w:kern w:val="28"/>
          <w:sz w:val="22"/>
          <w:szCs w:val="22"/>
          <w:lang w:val="en-US" w:eastAsia="zh-CN"/>
        </w:rPr>
        <w:t>s</w:t>
      </w:r>
    </w:p>
    <w:p w14:paraId="5F3E080A" w14:textId="039F6301" w:rsidR="005E65EB" w:rsidRDefault="005E65EB" w:rsidP="005E65EB">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14A5C1A2" w14:textId="071CAC56" w:rsidR="005E65EB" w:rsidRDefault="00AD6F59" w:rsidP="005E65EB">
      <w:pPr>
        <w:pStyle w:val="afe"/>
        <w:spacing w:beforeLines="50" w:before="120" w:afterLines="50" w:after="120"/>
        <w:ind w:leftChars="0" w:left="720"/>
        <w:jc w:val="both"/>
        <w:rPr>
          <w:rFonts w:eastAsiaTheme="minorEastAsia"/>
          <w:sz w:val="22"/>
          <w:lang w:val="en-US"/>
        </w:rPr>
      </w:pPr>
      <w:r>
        <w:rPr>
          <w:rFonts w:eastAsiaTheme="minorEastAsia"/>
          <w:sz w:val="22"/>
          <w:lang w:val="en-US"/>
        </w:rPr>
        <w:t>At previous RAN1 meeting, the following agreements were reached.</w:t>
      </w:r>
    </w:p>
    <w:tbl>
      <w:tblPr>
        <w:tblStyle w:val="afc"/>
        <w:tblW w:w="0" w:type="auto"/>
        <w:tblInd w:w="720" w:type="dxa"/>
        <w:tblLook w:val="04A0" w:firstRow="1" w:lastRow="0" w:firstColumn="1" w:lastColumn="0" w:noHBand="0" w:noVBand="1"/>
      </w:tblPr>
      <w:tblGrid>
        <w:gridCol w:w="9242"/>
      </w:tblGrid>
      <w:tr w:rsidR="00AD6F59" w:rsidRPr="00AD6F59" w14:paraId="099490B4" w14:textId="77777777" w:rsidTr="00AD6F59">
        <w:tc>
          <w:tcPr>
            <w:tcW w:w="9962" w:type="dxa"/>
          </w:tcPr>
          <w:p w14:paraId="64CA5B3E" w14:textId="77586A46" w:rsidR="00AD6F59" w:rsidRDefault="00AD6F59" w:rsidP="00AD6F59">
            <w:pPr>
              <w:widowControl w:val="0"/>
              <w:spacing w:after="0"/>
              <w:rPr>
                <w:kern w:val="2"/>
                <w:sz w:val="22"/>
                <w:highlight w:val="green"/>
                <w:lang w:val="en-US"/>
              </w:rPr>
            </w:pPr>
            <w:r w:rsidRPr="003D2D12">
              <w:rPr>
                <w:rFonts w:eastAsiaTheme="minorEastAsia"/>
                <w:sz w:val="20"/>
                <w:lang w:val="en-US"/>
              </w:rPr>
              <w:t>RAN1#</w:t>
            </w:r>
            <w:r>
              <w:rPr>
                <w:rFonts w:eastAsiaTheme="minorEastAsia"/>
                <w:sz w:val="20"/>
                <w:lang w:val="en-US"/>
              </w:rPr>
              <w:t>100bis-e</w:t>
            </w:r>
            <w:r w:rsidRPr="00AD6F59">
              <w:rPr>
                <w:kern w:val="2"/>
                <w:sz w:val="22"/>
                <w:highlight w:val="green"/>
                <w:lang w:val="en-US"/>
              </w:rPr>
              <w:t xml:space="preserve"> </w:t>
            </w:r>
          </w:p>
          <w:p w14:paraId="42682C5B" w14:textId="5D9629B1" w:rsidR="00AD6F59" w:rsidRPr="00AD6F59" w:rsidRDefault="00AD6F59" w:rsidP="00AD6F59">
            <w:pPr>
              <w:widowControl w:val="0"/>
              <w:spacing w:after="0"/>
              <w:rPr>
                <w:kern w:val="2"/>
                <w:sz w:val="22"/>
                <w:lang w:val="en-US"/>
              </w:rPr>
            </w:pPr>
            <w:r w:rsidRPr="00AD6F59">
              <w:rPr>
                <w:kern w:val="2"/>
                <w:sz w:val="22"/>
                <w:highlight w:val="green"/>
                <w:lang w:val="en-US"/>
              </w:rPr>
              <w:t>Agreements</w:t>
            </w:r>
            <w:r w:rsidRPr="00AD6F59">
              <w:rPr>
                <w:kern w:val="2"/>
                <w:sz w:val="22"/>
                <w:lang w:val="en-US"/>
              </w:rPr>
              <w:t>:</w:t>
            </w:r>
          </w:p>
          <w:p w14:paraId="317A693D" w14:textId="77777777" w:rsidR="00AD6F59" w:rsidRPr="00AD6F59" w:rsidRDefault="00AD6F59" w:rsidP="00AD6F59">
            <w:pPr>
              <w:widowControl w:val="0"/>
              <w:numPr>
                <w:ilvl w:val="0"/>
                <w:numId w:val="40"/>
              </w:numPr>
              <w:spacing w:after="0"/>
              <w:rPr>
                <w:rFonts w:eastAsia="Times New Roman"/>
                <w:kern w:val="2"/>
                <w:sz w:val="22"/>
                <w:lang w:val="en-US"/>
              </w:rPr>
            </w:pPr>
            <w:r w:rsidRPr="00AD6F59">
              <w:rPr>
                <w:rFonts w:eastAsia="Times New Roman"/>
                <w:kern w:val="2"/>
                <w:sz w:val="22"/>
                <w:lang w:val="en-US"/>
              </w:rPr>
              <w:t xml:space="preserve">The working assumption (as in proposal 4 in the summary) from RAN1#100-e is confirmed. </w:t>
            </w:r>
          </w:p>
          <w:p w14:paraId="2BBCEB1D" w14:textId="7852EAE3" w:rsidR="00AD6F59" w:rsidRPr="00AD6F59" w:rsidRDefault="00AD6F59" w:rsidP="00AD6F59">
            <w:pPr>
              <w:widowControl w:val="0"/>
              <w:numPr>
                <w:ilvl w:val="1"/>
                <w:numId w:val="40"/>
              </w:numPr>
              <w:spacing w:after="0"/>
              <w:rPr>
                <w:rFonts w:eastAsia="Times New Roman"/>
                <w:kern w:val="2"/>
                <w:sz w:val="22"/>
                <w:lang w:val="en-US"/>
              </w:rPr>
            </w:pPr>
            <w:r w:rsidRPr="00AD6F59">
              <w:rPr>
                <w:rFonts w:eastAsia="Times New Roman"/>
                <w:kern w:val="2"/>
                <w:sz w:val="22"/>
                <w:lang w:val="en-US"/>
              </w:rPr>
              <w:t xml:space="preserve">If the SL transmission does not use SL HARQ feedback (if supported by RAN2), the UE reports NACK to request further resources for blind retransmission and ACK otherwise. </w:t>
            </w:r>
          </w:p>
        </w:tc>
      </w:tr>
    </w:tbl>
    <w:p w14:paraId="720C14D0" w14:textId="6F4194E4" w:rsidR="00AD6F59" w:rsidRDefault="00F56E75" w:rsidP="005E65EB">
      <w:pPr>
        <w:pStyle w:val="afe"/>
        <w:spacing w:beforeLines="50" w:before="120" w:afterLines="50" w:after="120"/>
        <w:ind w:leftChars="0" w:left="720"/>
        <w:jc w:val="both"/>
        <w:rPr>
          <w:rFonts w:eastAsiaTheme="minorEastAsia"/>
          <w:sz w:val="22"/>
          <w:lang w:val="en-US"/>
        </w:rPr>
      </w:pPr>
      <w:r>
        <w:rPr>
          <w:rFonts w:eastAsiaTheme="minorEastAsia"/>
          <w:sz w:val="22"/>
          <w:lang w:val="en-US"/>
        </w:rPr>
        <w:t>This is captured in 38.321 as follows:</w:t>
      </w:r>
    </w:p>
    <w:tbl>
      <w:tblPr>
        <w:tblStyle w:val="afc"/>
        <w:tblW w:w="0" w:type="auto"/>
        <w:tblInd w:w="720" w:type="dxa"/>
        <w:tblLook w:val="04A0" w:firstRow="1" w:lastRow="0" w:firstColumn="1" w:lastColumn="0" w:noHBand="0" w:noVBand="1"/>
      </w:tblPr>
      <w:tblGrid>
        <w:gridCol w:w="9242"/>
      </w:tblGrid>
      <w:tr w:rsidR="00F56E75" w14:paraId="4BB857FB" w14:textId="77777777" w:rsidTr="00F56E75">
        <w:tc>
          <w:tcPr>
            <w:tcW w:w="9962" w:type="dxa"/>
          </w:tcPr>
          <w:p w14:paraId="3B1BD6FE" w14:textId="77777777" w:rsidR="007C38EC" w:rsidRPr="007C38EC" w:rsidRDefault="007C38EC" w:rsidP="0065758D">
            <w:pPr>
              <w:keepLines/>
              <w:spacing w:before="120"/>
              <w:ind w:left="1701" w:hanging="1701"/>
              <w:outlineLvl w:val="4"/>
              <w:rPr>
                <w:rFonts w:ascii="Arial" w:eastAsia="Times New Roman" w:hAnsi="Arial"/>
                <w:sz w:val="22"/>
              </w:rPr>
            </w:pPr>
            <w:bookmarkStart w:id="24" w:name="_Toc67931600"/>
            <w:r w:rsidRPr="007C38EC">
              <w:rPr>
                <w:rFonts w:ascii="Arial" w:eastAsia="Times New Roman" w:hAnsi="Arial"/>
                <w:sz w:val="22"/>
              </w:rPr>
              <w:t>5.22.1.3.2</w:t>
            </w:r>
            <w:r w:rsidRPr="007C38EC">
              <w:rPr>
                <w:rFonts w:ascii="Arial" w:eastAsia="Times New Roman" w:hAnsi="Arial"/>
                <w:sz w:val="22"/>
              </w:rPr>
              <w:tab/>
              <w:t>PSFCH reception</w:t>
            </w:r>
            <w:bookmarkEnd w:id="24"/>
          </w:p>
          <w:p w14:paraId="77849FA7" w14:textId="77777777" w:rsidR="00F56E75" w:rsidRDefault="007C38EC" w:rsidP="0065758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54C49580" w14:textId="77777777" w:rsidR="007C38EC" w:rsidRPr="007C38EC" w:rsidRDefault="007C38EC" w:rsidP="0065758D">
            <w:pPr>
              <w:rPr>
                <w:rFonts w:eastAsia="Times New Roman"/>
                <w:sz w:val="20"/>
                <w:lang w:eastAsia="ko-KR"/>
              </w:rPr>
            </w:pPr>
            <w:r w:rsidRPr="007C38EC">
              <w:rPr>
                <w:rFonts w:eastAsia="Times New Roman"/>
                <w:sz w:val="20"/>
                <w:lang w:eastAsia="ko-KR"/>
              </w:rPr>
              <w:t xml:space="preserve">If </w:t>
            </w:r>
            <w:proofErr w:type="spellStart"/>
            <w:r w:rsidRPr="007C38EC">
              <w:rPr>
                <w:rFonts w:eastAsia="Times New Roman"/>
                <w:i/>
                <w:sz w:val="20"/>
                <w:lang w:eastAsia="ko-KR"/>
              </w:rPr>
              <w:t>sl</w:t>
            </w:r>
            <w:proofErr w:type="spellEnd"/>
            <w:r w:rsidRPr="007C38EC">
              <w:rPr>
                <w:rFonts w:eastAsia="Times New Roman"/>
                <w:i/>
                <w:sz w:val="20"/>
                <w:lang w:eastAsia="ko-KR"/>
              </w:rPr>
              <w:t>-</w:t>
            </w:r>
            <w:r w:rsidRPr="007C38EC">
              <w:rPr>
                <w:rFonts w:eastAsia="Times New Roman"/>
                <w:i/>
                <w:noProof/>
                <w:sz w:val="20"/>
                <w:lang w:eastAsia="ko-KR"/>
              </w:rPr>
              <w:t>PUCCH-Config</w:t>
            </w:r>
            <w:r w:rsidRPr="007C38EC">
              <w:rPr>
                <w:rFonts w:eastAsia="Times New Roman"/>
                <w:noProof/>
                <w:sz w:val="20"/>
                <w:lang w:eastAsia="ko-KR"/>
              </w:rPr>
              <w:t xml:space="preserve"> is configured by RRC, the MAC entity shall for a PUCCH transmission occasion</w:t>
            </w:r>
            <w:r w:rsidRPr="007C38EC">
              <w:rPr>
                <w:rFonts w:eastAsia="Times New Roman"/>
                <w:sz w:val="20"/>
                <w:lang w:eastAsia="ko-KR"/>
              </w:rPr>
              <w:t>:</w:t>
            </w:r>
          </w:p>
          <w:p w14:paraId="13A9F8F3" w14:textId="77777777" w:rsidR="007C38EC" w:rsidRDefault="007C38EC" w:rsidP="0065758D">
            <w:pPr>
              <w:ind w:left="568" w:hanging="284"/>
              <w:rPr>
                <w:rFonts w:eastAsiaTheme="minorEastAsia"/>
                <w:sz w:val="22"/>
                <w:lang w:val="en-US"/>
              </w:rPr>
            </w:pPr>
            <w:r w:rsidRPr="007C38EC">
              <w:rPr>
                <w:rFonts w:eastAsia="Times New Roman"/>
                <w:noProof/>
                <w:sz w:val="20"/>
                <w:lang w:eastAsia="ko-KR"/>
              </w:rPr>
              <w:t>...</w:t>
            </w:r>
          </w:p>
          <w:p w14:paraId="261B11B3" w14:textId="77777777" w:rsidR="007C38EC" w:rsidRPr="007C38EC" w:rsidRDefault="007C38EC" w:rsidP="0065758D">
            <w:pPr>
              <w:ind w:left="568" w:hanging="284"/>
              <w:rPr>
                <w:rFonts w:eastAsia="Malgun Gothic"/>
                <w:sz w:val="20"/>
                <w:lang w:eastAsia="ko-KR"/>
              </w:rPr>
            </w:pPr>
            <w:r w:rsidRPr="007C38EC">
              <w:rPr>
                <w:rFonts w:eastAsia="Times New Roman"/>
                <w:noProof/>
                <w:sz w:val="20"/>
                <w:lang w:eastAsia="ko-KR"/>
              </w:rPr>
              <w:t>1&gt;</w:t>
            </w:r>
            <w:r w:rsidRPr="007C38EC">
              <w:rPr>
                <w:rFonts w:eastAsia="Times New Roman"/>
                <w:noProof/>
                <w:sz w:val="20"/>
              </w:rPr>
              <w:tab/>
              <w:t>else if a MAC PDU has been obtained for a sidelink grant associated to the PUCCH transmission occasion in clause 5.22.1.3.1, the MAC entity shall:</w:t>
            </w:r>
          </w:p>
          <w:p w14:paraId="7782C87B" w14:textId="77777777" w:rsidR="007C38EC" w:rsidRPr="007C38EC" w:rsidRDefault="007C38EC" w:rsidP="0065758D">
            <w:pPr>
              <w:ind w:left="851" w:hanging="284"/>
              <w:rPr>
                <w:rFonts w:eastAsia="Times New Roman"/>
                <w:sz w:val="20"/>
              </w:rPr>
            </w:pPr>
            <w:r w:rsidRPr="007C38EC">
              <w:rPr>
                <w:rFonts w:eastAsia="Malgun Gothic"/>
                <w:sz w:val="20"/>
                <w:lang w:eastAsia="ko-KR"/>
              </w:rPr>
              <w:t>2&gt;</w:t>
            </w:r>
            <w:r w:rsidRPr="007C38EC">
              <w:rPr>
                <w:rFonts w:eastAsia="Malgun Gothic"/>
                <w:sz w:val="20"/>
                <w:lang w:eastAsia="ko-KR"/>
              </w:rPr>
              <w:tab/>
              <w:t xml:space="preserve">if the most recent transmission of the MAC PDU was not prioritized </w:t>
            </w:r>
            <w:r w:rsidRPr="007C38EC">
              <w:rPr>
                <w:rFonts w:eastAsia="Times New Roman"/>
                <w:sz w:val="20"/>
              </w:rPr>
              <w:t>as specified in clause 5.22.1.3.1a:</w:t>
            </w:r>
          </w:p>
          <w:p w14:paraId="6F520952" w14:textId="77777777" w:rsidR="007C38EC" w:rsidRPr="007C38EC" w:rsidRDefault="007C38EC" w:rsidP="0065758D">
            <w:pPr>
              <w:ind w:left="1135" w:hanging="284"/>
              <w:rPr>
                <w:rFonts w:eastAsia="Malgun Gothic"/>
                <w:sz w:val="20"/>
                <w:lang w:eastAsia="ko-KR"/>
              </w:rPr>
            </w:pPr>
            <w:r w:rsidRPr="007C38EC">
              <w:rPr>
                <w:rFonts w:eastAsia="Times New Roman"/>
                <w:sz w:val="20"/>
                <w:lang w:eastAsia="ko-KR"/>
              </w:rPr>
              <w:t>3&gt;</w:t>
            </w:r>
            <w:r w:rsidRPr="007C38EC">
              <w:rPr>
                <w:rFonts w:eastAsia="Times New Roman"/>
                <w:sz w:val="20"/>
                <w:lang w:eastAsia="ko-KR"/>
              </w:rPr>
              <w:tab/>
            </w:r>
            <w:r w:rsidRPr="007C38EC">
              <w:rPr>
                <w:rFonts w:eastAsia="Times New Roman"/>
                <w:sz w:val="20"/>
              </w:rPr>
              <w:t xml:space="preserve">instruct the physical layer to </w:t>
            </w:r>
            <w:r w:rsidRPr="007C38EC">
              <w:rPr>
                <w:rFonts w:eastAsia="Times New Roman"/>
                <w:noProof/>
                <w:sz w:val="20"/>
              </w:rPr>
              <w:t xml:space="preserve">signal a negative </w:t>
            </w:r>
            <w:r w:rsidRPr="007C38EC">
              <w:rPr>
                <w:rFonts w:eastAsia="Times New Roman"/>
                <w:sz w:val="20"/>
                <w:lang w:eastAsia="ko-KR"/>
              </w:rPr>
              <w:t xml:space="preserve">acknowledgement on </w:t>
            </w:r>
            <w:r w:rsidRPr="007C38EC">
              <w:rPr>
                <w:rFonts w:eastAsia="Times New Roman"/>
                <w:noProof/>
                <w:sz w:val="20"/>
              </w:rPr>
              <w:t>the PUCCH according to clause 16.5 of TS 38.213 [6].</w:t>
            </w:r>
          </w:p>
          <w:p w14:paraId="393C8BB2" w14:textId="77777777" w:rsidR="007C38EC" w:rsidRPr="007C38EC" w:rsidRDefault="007C38EC" w:rsidP="0065758D">
            <w:pPr>
              <w:ind w:left="851" w:hanging="284"/>
              <w:rPr>
                <w:rFonts w:eastAsia="Times New Roman"/>
                <w:noProof/>
                <w:color w:val="FF0000"/>
                <w:sz w:val="20"/>
              </w:rPr>
            </w:pPr>
            <w:r w:rsidRPr="007C38EC">
              <w:rPr>
                <w:rFonts w:eastAsia="Malgun Gothic"/>
                <w:noProof/>
                <w:color w:val="FF0000"/>
                <w:sz w:val="20"/>
                <w:lang w:eastAsia="ko-KR"/>
              </w:rPr>
              <w:t>2&gt;</w:t>
            </w:r>
            <w:r w:rsidRPr="007C38EC">
              <w:rPr>
                <w:rFonts w:eastAsia="Malgun Gothic"/>
                <w:noProof/>
                <w:color w:val="FF0000"/>
                <w:sz w:val="20"/>
                <w:lang w:eastAsia="ko-KR"/>
              </w:rPr>
              <w:tab/>
            </w:r>
            <w:r w:rsidRPr="007C38EC">
              <w:rPr>
                <w:rFonts w:eastAsia="Malgun Gothic"/>
                <w:color w:val="FF0000"/>
                <w:sz w:val="20"/>
                <w:lang w:eastAsia="ko-KR"/>
              </w:rPr>
              <w:t xml:space="preserve">else </w:t>
            </w:r>
            <w:r w:rsidRPr="007C38EC">
              <w:rPr>
                <w:rFonts w:eastAsia="Malgun Gothic"/>
                <w:noProof/>
                <w:color w:val="FF0000"/>
                <w:sz w:val="20"/>
                <w:lang w:eastAsia="ko-KR"/>
              </w:rPr>
              <w:t xml:space="preserve">if </w:t>
            </w:r>
            <w:r w:rsidRPr="007C38EC">
              <w:rPr>
                <w:rFonts w:eastAsia="Malgun Gothic"/>
                <w:color w:val="FF0000"/>
                <w:sz w:val="20"/>
                <w:lang w:eastAsia="ko-KR"/>
              </w:rPr>
              <w:t>HARQ feedback has been disabled</w:t>
            </w:r>
            <w:r w:rsidRPr="007C38EC">
              <w:rPr>
                <w:rFonts w:eastAsia="Times New Roman"/>
                <w:color w:val="FF0000"/>
                <w:sz w:val="20"/>
              </w:rPr>
              <w:t xml:space="preserve"> for the MAC PDU and next retransmission(s) of the MAC PDU is not required</w:t>
            </w:r>
            <w:r w:rsidRPr="007C38EC">
              <w:rPr>
                <w:rFonts w:eastAsia="Times New Roman"/>
                <w:noProof/>
                <w:color w:val="FF0000"/>
                <w:sz w:val="20"/>
              </w:rPr>
              <w:t>:</w:t>
            </w:r>
          </w:p>
          <w:p w14:paraId="62C7FDB5" w14:textId="77777777" w:rsidR="007C38EC" w:rsidRPr="007C38EC" w:rsidRDefault="007C38EC" w:rsidP="0065758D">
            <w:pPr>
              <w:ind w:left="1135" w:hanging="284"/>
              <w:rPr>
                <w:rFonts w:eastAsia="Times New Roman"/>
                <w:noProof/>
                <w:color w:val="FF0000"/>
                <w:sz w:val="20"/>
                <w:lang w:eastAsia="ko-KR"/>
              </w:rPr>
            </w:pPr>
            <w:r w:rsidRPr="007C38EC">
              <w:rPr>
                <w:rFonts w:eastAsia="Times New Roman"/>
                <w:noProof/>
                <w:color w:val="FF0000"/>
                <w:sz w:val="20"/>
                <w:lang w:eastAsia="ko-KR"/>
              </w:rPr>
              <w:lastRenderedPageBreak/>
              <w:t>3&gt;</w:t>
            </w:r>
            <w:r w:rsidRPr="007C38EC">
              <w:rPr>
                <w:rFonts w:eastAsia="Times New Roman"/>
                <w:noProof/>
                <w:color w:val="FF0000"/>
                <w:sz w:val="20"/>
                <w:lang w:eastAsia="ko-KR"/>
              </w:rPr>
              <w:tab/>
            </w:r>
            <w:r w:rsidRPr="007C38EC">
              <w:rPr>
                <w:rFonts w:eastAsia="Times New Roman"/>
                <w:color w:val="FF0000"/>
                <w:sz w:val="20"/>
              </w:rPr>
              <w:t xml:space="preserve">instruct the physical layer to </w:t>
            </w:r>
            <w:r w:rsidRPr="007C38EC">
              <w:rPr>
                <w:rFonts w:eastAsia="Times New Roman"/>
                <w:noProof/>
                <w:color w:val="FF0000"/>
                <w:sz w:val="20"/>
              </w:rPr>
              <w:t xml:space="preserve">signal a </w:t>
            </w:r>
            <w:r w:rsidRPr="007C38EC">
              <w:rPr>
                <w:rFonts w:eastAsia="Times New Roman"/>
                <w:color w:val="FF0000"/>
                <w:sz w:val="20"/>
              </w:rPr>
              <w:t xml:space="preserve">positive </w:t>
            </w:r>
            <w:r w:rsidRPr="007C38EC">
              <w:rPr>
                <w:rFonts w:eastAsia="Times New Roman"/>
                <w:color w:val="FF0000"/>
                <w:sz w:val="20"/>
                <w:lang w:eastAsia="ko-KR"/>
              </w:rPr>
              <w:t xml:space="preserve">acknowledgement corresponding to the transmission on </w:t>
            </w:r>
            <w:r w:rsidRPr="007C38EC">
              <w:rPr>
                <w:rFonts w:eastAsia="Times New Roman"/>
                <w:noProof/>
                <w:color w:val="FF0000"/>
                <w:sz w:val="20"/>
              </w:rPr>
              <w:t>the PUCCH according to clause 16.5 of TS 38.213 [6]</w:t>
            </w:r>
            <w:r w:rsidRPr="007C38EC">
              <w:rPr>
                <w:rFonts w:eastAsia="Times New Roman"/>
                <w:noProof/>
                <w:color w:val="FF0000"/>
                <w:sz w:val="20"/>
                <w:lang w:eastAsia="ko-KR"/>
              </w:rPr>
              <w:t>.</w:t>
            </w:r>
          </w:p>
          <w:p w14:paraId="2D5D04FD" w14:textId="77777777" w:rsidR="007C38EC" w:rsidRPr="007C38EC" w:rsidRDefault="007C38EC" w:rsidP="0065758D">
            <w:pPr>
              <w:ind w:left="851" w:hanging="284"/>
              <w:rPr>
                <w:rFonts w:eastAsia="Malgun Gothic"/>
                <w:noProof/>
                <w:color w:val="FF0000"/>
                <w:sz w:val="20"/>
                <w:lang w:eastAsia="ko-KR"/>
              </w:rPr>
            </w:pPr>
            <w:r w:rsidRPr="007C38EC">
              <w:rPr>
                <w:rFonts w:eastAsia="Malgun Gothic"/>
                <w:noProof/>
                <w:color w:val="FF0000"/>
                <w:sz w:val="20"/>
                <w:lang w:eastAsia="ko-KR"/>
              </w:rPr>
              <w:t>2&gt;</w:t>
            </w:r>
            <w:r w:rsidRPr="007C38EC">
              <w:rPr>
                <w:rFonts w:eastAsia="Malgun Gothic"/>
                <w:noProof/>
                <w:color w:val="FF0000"/>
                <w:sz w:val="20"/>
                <w:lang w:eastAsia="ko-KR"/>
              </w:rPr>
              <w:tab/>
              <w:t xml:space="preserve">else if </w:t>
            </w:r>
            <w:r w:rsidRPr="007C38EC">
              <w:rPr>
                <w:rFonts w:eastAsia="Malgun Gothic"/>
                <w:color w:val="FF0000"/>
                <w:sz w:val="20"/>
                <w:lang w:eastAsia="ko-KR"/>
              </w:rPr>
              <w:t>HARQ feedback has been disabled</w:t>
            </w:r>
            <w:r w:rsidRPr="007C38EC">
              <w:rPr>
                <w:rFonts w:eastAsia="Times New Roman"/>
                <w:color w:val="FF0000"/>
                <w:sz w:val="20"/>
              </w:rPr>
              <w:t xml:space="preserve"> for the MAC PDU and no sidelink grant is available for next retransmission(s) of the MAC PDU, if any</w:t>
            </w:r>
            <w:r w:rsidRPr="007C38EC">
              <w:rPr>
                <w:rFonts w:eastAsia="Malgun Gothic"/>
                <w:noProof/>
                <w:color w:val="FF0000"/>
                <w:sz w:val="20"/>
                <w:lang w:eastAsia="ko-KR"/>
              </w:rPr>
              <w:t>:</w:t>
            </w:r>
          </w:p>
          <w:p w14:paraId="64951787" w14:textId="77777777" w:rsidR="007C38EC" w:rsidRPr="007C38EC" w:rsidRDefault="007C38EC" w:rsidP="0065758D">
            <w:pPr>
              <w:ind w:left="1135" w:hanging="284"/>
              <w:rPr>
                <w:rFonts w:eastAsia="Times New Roman"/>
                <w:color w:val="FF0000"/>
                <w:sz w:val="20"/>
              </w:rPr>
            </w:pPr>
            <w:r w:rsidRPr="007C38EC">
              <w:rPr>
                <w:rFonts w:eastAsia="Times New Roman"/>
                <w:noProof/>
                <w:color w:val="FF0000"/>
                <w:sz w:val="20"/>
                <w:lang w:eastAsia="ko-KR"/>
              </w:rPr>
              <w:t>3&gt;</w:t>
            </w:r>
            <w:r w:rsidRPr="007C38EC">
              <w:rPr>
                <w:rFonts w:eastAsia="Times New Roman"/>
                <w:noProof/>
                <w:color w:val="FF0000"/>
                <w:sz w:val="20"/>
                <w:lang w:eastAsia="ko-KR"/>
              </w:rPr>
              <w:tab/>
            </w:r>
            <w:r w:rsidRPr="007C38EC">
              <w:rPr>
                <w:rFonts w:eastAsia="Times New Roman"/>
                <w:color w:val="FF0000"/>
                <w:sz w:val="20"/>
              </w:rPr>
              <w:t xml:space="preserve">instruct the physical layer to </w:t>
            </w:r>
            <w:r w:rsidRPr="007C38EC">
              <w:rPr>
                <w:rFonts w:eastAsia="Times New Roman"/>
                <w:noProof/>
                <w:color w:val="FF0000"/>
                <w:sz w:val="20"/>
              </w:rPr>
              <w:t xml:space="preserve">signal a </w:t>
            </w:r>
            <w:r w:rsidRPr="007C38EC">
              <w:rPr>
                <w:rFonts w:eastAsia="Times New Roman"/>
                <w:color w:val="FF0000"/>
                <w:sz w:val="20"/>
              </w:rPr>
              <w:t xml:space="preserve">negative </w:t>
            </w:r>
            <w:r w:rsidRPr="007C38EC">
              <w:rPr>
                <w:rFonts w:eastAsia="Times New Roman"/>
                <w:color w:val="FF0000"/>
                <w:sz w:val="20"/>
                <w:lang w:eastAsia="ko-KR"/>
              </w:rPr>
              <w:t xml:space="preserve">acknowledgement corresponding to the transmission on </w:t>
            </w:r>
            <w:r w:rsidRPr="007C38EC">
              <w:rPr>
                <w:rFonts w:eastAsia="Times New Roman"/>
                <w:noProof/>
                <w:color w:val="FF0000"/>
                <w:sz w:val="20"/>
              </w:rPr>
              <w:t>the PUCCH according to clause 16.5 of TS 38.213 [6]</w:t>
            </w:r>
            <w:r w:rsidRPr="007C38EC">
              <w:rPr>
                <w:rFonts w:eastAsia="Times New Roman"/>
                <w:noProof/>
                <w:color w:val="FF0000"/>
                <w:sz w:val="20"/>
                <w:lang w:eastAsia="ko-KR"/>
              </w:rPr>
              <w:t>.</w:t>
            </w:r>
          </w:p>
          <w:p w14:paraId="46B48A08" w14:textId="212B0408" w:rsidR="004F2CDE" w:rsidRPr="007C38EC" w:rsidRDefault="004F2CDE" w:rsidP="0065758D">
            <w:pPr>
              <w:ind w:left="851" w:hanging="284"/>
              <w:rPr>
                <w:rFonts w:eastAsia="Malgun Gothic"/>
                <w:noProof/>
                <w:sz w:val="20"/>
                <w:lang w:eastAsia="ko-KR"/>
              </w:rPr>
            </w:pPr>
            <w:r>
              <w:rPr>
                <w:rFonts w:eastAsia="Malgun Gothic"/>
                <w:sz w:val="20"/>
                <w:lang w:eastAsia="ko-KR"/>
              </w:rPr>
              <w:t>...</w:t>
            </w:r>
          </w:p>
          <w:p w14:paraId="487BAD68" w14:textId="3974D021" w:rsidR="007C38EC" w:rsidRDefault="004F2CDE" w:rsidP="0065758D">
            <w:pPr>
              <w:ind w:left="568" w:hanging="284"/>
              <w:rPr>
                <w:rFonts w:eastAsiaTheme="minorEastAsia"/>
                <w:sz w:val="22"/>
                <w:lang w:val="en-US"/>
              </w:rPr>
            </w:pPr>
            <w:r w:rsidRPr="007C38EC">
              <w:rPr>
                <w:rFonts w:eastAsia="Times New Roman"/>
                <w:noProof/>
                <w:sz w:val="20"/>
                <w:lang w:eastAsia="ko-KR"/>
              </w:rPr>
              <w:t>...</w:t>
            </w:r>
          </w:p>
        </w:tc>
      </w:tr>
    </w:tbl>
    <w:p w14:paraId="41F9DBB3" w14:textId="0206D26C" w:rsidR="00F56E75" w:rsidRDefault="004F2CDE" w:rsidP="005E65EB">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However, RAN1 spec including 38.213 does not capture this UE behavior. Corresponding text should be added.</w:t>
      </w:r>
    </w:p>
    <w:p w14:paraId="5C69E1A1" w14:textId="77D86AC9" w:rsidR="005E65EB" w:rsidRDefault="005E65EB" w:rsidP="005E65EB">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485A20C" w14:textId="3A043EEF" w:rsidR="005E65EB" w:rsidRPr="00AD6F59" w:rsidRDefault="00B32A69" w:rsidP="005E65EB">
      <w:pPr>
        <w:pStyle w:val="afe"/>
        <w:spacing w:beforeLines="50" w:before="120" w:afterLines="50" w:after="120"/>
        <w:ind w:leftChars="0" w:left="720"/>
        <w:jc w:val="both"/>
        <w:rPr>
          <w:rFonts w:eastAsiaTheme="minorEastAsia"/>
          <w:sz w:val="22"/>
          <w:lang w:val="en-US"/>
        </w:rPr>
      </w:pPr>
      <w:r>
        <w:rPr>
          <w:rFonts w:eastAsiaTheme="minorEastAsia"/>
          <w:sz w:val="22"/>
          <w:lang w:val="en-US"/>
        </w:rPr>
        <w:t>When SL HARQ feedback is disabled, UE reports corresponding ACK or NACK based on indication from MAC layer.</w:t>
      </w:r>
    </w:p>
    <w:p w14:paraId="02D3DE7D" w14:textId="424FCE3F" w:rsidR="005E65EB" w:rsidRDefault="005E65EB" w:rsidP="005E65EB">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0AA80D2C" w14:textId="036FDA9F" w:rsidR="005E65EB" w:rsidRPr="00AD6F59" w:rsidRDefault="00B32A69" w:rsidP="005E65EB">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behavior of PUCCH transmission in case that SL HARQ-ACK is disabled is undefined, which could lead to PUCCH reception failure at </w:t>
      </w:r>
      <w:proofErr w:type="spellStart"/>
      <w:r>
        <w:rPr>
          <w:rFonts w:eastAsiaTheme="minorEastAsia"/>
          <w:sz w:val="22"/>
          <w:lang w:val="en-US"/>
        </w:rPr>
        <w:t>gNB</w:t>
      </w:r>
      <w:proofErr w:type="spellEnd"/>
      <w:r>
        <w:rPr>
          <w:rFonts w:eastAsiaTheme="minorEastAsia"/>
          <w:sz w:val="22"/>
          <w:lang w:val="en-US"/>
        </w:rPr>
        <w:t xml:space="preserve"> due to payload size misalignment.</w:t>
      </w:r>
    </w:p>
    <w:p w14:paraId="4D51F102" w14:textId="4A18705E" w:rsidR="00BE49ED" w:rsidRDefault="00BE49ED" w:rsidP="005E65EB">
      <w:pPr>
        <w:spacing w:afterLines="50" w:after="120"/>
        <w:jc w:val="both"/>
        <w:rPr>
          <w:rFonts w:eastAsiaTheme="minorEastAsia"/>
          <w:b/>
          <w:sz w:val="22"/>
          <w:u w:val="single"/>
        </w:rPr>
      </w:pPr>
    </w:p>
    <w:p w14:paraId="269B9354" w14:textId="278DC13A" w:rsidR="00BE49ED" w:rsidRPr="00BE49ED" w:rsidRDefault="00BE49ED" w:rsidP="005E65EB">
      <w:pPr>
        <w:spacing w:afterLines="50" w:after="120"/>
        <w:jc w:val="both"/>
        <w:rPr>
          <w:rFonts w:eastAsiaTheme="minorEastAsia"/>
          <w:sz w:val="22"/>
        </w:rPr>
      </w:pPr>
      <w:r>
        <w:rPr>
          <w:rFonts w:eastAsiaTheme="minorEastAsia"/>
          <w:sz w:val="22"/>
        </w:rPr>
        <w:t>Based on section 2.1</w:t>
      </w:r>
      <w:r w:rsidR="00777CE7">
        <w:rPr>
          <w:rFonts w:eastAsiaTheme="minorEastAsia"/>
          <w:sz w:val="22"/>
        </w:rPr>
        <w:t>.1 and section 2.1.2</w:t>
      </w:r>
      <w:r>
        <w:rPr>
          <w:rFonts w:eastAsiaTheme="minorEastAsia"/>
          <w:sz w:val="22"/>
        </w:rPr>
        <w:t>, the following TP is proposed.</w:t>
      </w:r>
      <w:r w:rsidR="00757CC6">
        <w:rPr>
          <w:rFonts w:eastAsiaTheme="minorEastAsia"/>
          <w:sz w:val="22"/>
        </w:rPr>
        <w:t xml:space="preserve"> Note that the text comes from 16.3/16.5 of 38.213.</w:t>
      </w:r>
    </w:p>
    <w:p w14:paraId="784C4CC8" w14:textId="6AC7A7A1" w:rsidR="005E65EB" w:rsidRPr="00892F98" w:rsidRDefault="005E65EB" w:rsidP="005E65EB">
      <w:pPr>
        <w:spacing w:afterLines="50" w:after="120"/>
        <w:jc w:val="both"/>
        <w:rPr>
          <w:rFonts w:eastAsiaTheme="minorEastAsia"/>
          <w:b/>
          <w:sz w:val="22"/>
          <w:u w:val="single"/>
        </w:rPr>
      </w:pPr>
      <w:r>
        <w:rPr>
          <w:rFonts w:eastAsiaTheme="minorEastAsia"/>
          <w:b/>
          <w:sz w:val="22"/>
          <w:u w:val="single"/>
        </w:rPr>
        <w:t xml:space="preserve">Text proposal </w:t>
      </w:r>
      <w:r w:rsidR="00BE49ED">
        <w:rPr>
          <w:rFonts w:eastAsiaTheme="minorEastAsia"/>
          <w:b/>
          <w:sz w:val="22"/>
          <w:u w:val="single"/>
        </w:rPr>
        <w:t>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5E65EB" w14:paraId="5B5E12C2" w14:textId="77777777" w:rsidTr="00D37A91">
        <w:tc>
          <w:tcPr>
            <w:tcW w:w="9962" w:type="dxa"/>
          </w:tcPr>
          <w:p w14:paraId="222A89D9" w14:textId="77777777" w:rsidR="005E65EB" w:rsidRDefault="005E65EB" w:rsidP="00D37A91">
            <w:pPr>
              <w:jc w:val="center"/>
              <w:rPr>
                <w:b/>
                <w:color w:val="FF0000"/>
              </w:rPr>
            </w:pPr>
            <w:r>
              <w:rPr>
                <w:b/>
                <w:color w:val="FF0000"/>
              </w:rPr>
              <w:t>-------------------------- Start of Text Proposal for TS 38.213 --------------------------</w:t>
            </w:r>
          </w:p>
          <w:p w14:paraId="54F7009B" w14:textId="77777777" w:rsidR="005E65EB" w:rsidRDefault="005E65EB" w:rsidP="00D37A91">
            <w:pPr>
              <w:spacing w:before="240"/>
              <w:jc w:val="center"/>
              <w:rPr>
                <w:b/>
                <w:color w:val="FF0000"/>
              </w:rPr>
            </w:pPr>
            <w:r>
              <w:rPr>
                <w:b/>
                <w:color w:val="FF0000"/>
              </w:rPr>
              <w:t>&lt;Unchanged parts omitted&gt;</w:t>
            </w:r>
          </w:p>
          <w:p w14:paraId="22DF0BAF" w14:textId="77777777" w:rsidR="005E65EB" w:rsidRPr="00612183" w:rsidRDefault="005E65EB" w:rsidP="00D37A91">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61CFF617" w14:textId="77777777" w:rsidR="005E65EB" w:rsidRDefault="005E65EB" w:rsidP="00D37A91">
            <w:pPr>
              <w:spacing w:before="240"/>
              <w:jc w:val="center"/>
              <w:rPr>
                <w:b/>
                <w:color w:val="FF0000"/>
              </w:rPr>
            </w:pPr>
            <w:r>
              <w:rPr>
                <w:b/>
                <w:color w:val="FF0000"/>
              </w:rPr>
              <w:t>&lt;Unchanged parts omitted&gt;</w:t>
            </w:r>
          </w:p>
          <w:p w14:paraId="3E6FB6F8" w14:textId="77777777" w:rsidR="00BE49ED" w:rsidRPr="00BE49ED" w:rsidRDefault="00BE49ED" w:rsidP="00BE49ED">
            <w:pPr>
              <w:rPr>
                <w:rFonts w:eastAsia="SimSun"/>
                <w:sz w:val="20"/>
                <w:lang w:val="en-US" w:eastAsia="en-US"/>
              </w:rPr>
            </w:pPr>
            <w:r w:rsidRPr="00BE49ED">
              <w:rPr>
                <w:rFonts w:eastAsia="SimSun"/>
                <w:sz w:val="20"/>
                <w:lang w:val="en-US"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BE49ED">
              <w:rPr>
                <w:rFonts w:eastAsia="Malgun Gothic"/>
                <w:sz w:val="20"/>
                <w:lang w:eastAsia="en-US"/>
              </w:rPr>
              <w:t xml:space="preserve"> The priority value of the NACK is same as the priority value of the PSSCH transmission.</w:t>
            </w:r>
          </w:p>
          <w:p w14:paraId="5ECB2B4C" w14:textId="57DC464D" w:rsidR="00BE49ED" w:rsidRDefault="00BE49ED" w:rsidP="00BE49ED">
            <w:pPr>
              <w:rPr>
                <w:rFonts w:eastAsia="Malgun Gothic"/>
                <w:sz w:val="20"/>
                <w:lang w:eastAsia="en-US"/>
              </w:rPr>
            </w:pPr>
            <w:r w:rsidRPr="00BE49ED">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BE49ED">
              <w:rPr>
                <w:rFonts w:eastAsia="Malgun Gothic"/>
                <w:sz w:val="20"/>
                <w:lang w:eastAsia="en-US"/>
              </w:rPr>
              <w:t>The priority value of the NACK is same as the priority value of the PSSCH that was not transmitted due to prioritization.</w:t>
            </w:r>
          </w:p>
          <w:p w14:paraId="3881DBD1" w14:textId="7BF73FC7" w:rsidR="00BE49ED" w:rsidRPr="00BE49ED" w:rsidRDefault="00BE49ED" w:rsidP="00BE49ED">
            <w:pPr>
              <w:rPr>
                <w:rFonts w:eastAsia="Malgun Gothic"/>
                <w:sz w:val="20"/>
                <w:u w:val="single"/>
                <w:lang w:eastAsia="en-US"/>
              </w:rPr>
            </w:pPr>
            <w:r w:rsidRPr="00BE49ED">
              <w:rPr>
                <w:rFonts w:eastAsia="SimSun"/>
                <w:color w:val="FF0000"/>
                <w:sz w:val="20"/>
                <w:u w:val="single"/>
                <w:lang w:val="en-US" w:eastAsia="en-US"/>
              </w:rPr>
              <w:t xml:space="preserve">The UE generates </w:t>
            </w:r>
            <w:r w:rsidR="00F9032C">
              <w:rPr>
                <w:rFonts w:eastAsia="SimSun"/>
                <w:color w:val="FF0000"/>
                <w:sz w:val="20"/>
                <w:u w:val="single"/>
                <w:lang w:val="en-US" w:eastAsia="en-US"/>
              </w:rPr>
              <w:t xml:space="preserve">either </w:t>
            </w:r>
            <w:r w:rsidRPr="00BE49ED">
              <w:rPr>
                <w:rFonts w:eastAsia="SimSun"/>
                <w:color w:val="FF0000"/>
                <w:sz w:val="20"/>
                <w:u w:val="single"/>
                <w:lang w:val="en-US" w:eastAsia="en-US"/>
              </w:rPr>
              <w:t xml:space="preserve">a ACK or </w:t>
            </w:r>
            <w:r w:rsidR="00F9032C">
              <w:rPr>
                <w:rFonts w:eastAsia="SimSun"/>
                <w:color w:val="FF0000"/>
                <w:sz w:val="20"/>
                <w:u w:val="single"/>
                <w:lang w:val="en-US" w:eastAsia="en-US"/>
              </w:rPr>
              <w:t xml:space="preserve">a </w:t>
            </w:r>
            <w:r w:rsidRPr="00BE49ED">
              <w:rPr>
                <w:rFonts w:eastAsia="SimSun"/>
                <w:color w:val="FF0000"/>
                <w:sz w:val="20"/>
                <w:u w:val="single"/>
                <w:lang w:val="en-US" w:eastAsia="en-US"/>
              </w:rPr>
              <w:t xml:space="preserve">NACK indicated by higher layer when the UE transmits a PSSCH </w:t>
            </w:r>
            <w:r w:rsidR="00F9032C" w:rsidRPr="00F9032C">
              <w:rPr>
                <w:rFonts w:eastAsia="SimSun"/>
                <w:color w:val="FF0000"/>
                <w:sz w:val="20"/>
                <w:u w:val="single"/>
                <w:lang w:val="en-US" w:eastAsia="en-US"/>
              </w:rPr>
              <w:t>in any of the resources</w:t>
            </w:r>
            <w:r w:rsidR="00757CC6">
              <w:t xml:space="preserve"> </w:t>
            </w:r>
            <w:r w:rsidR="00757CC6" w:rsidRPr="00757CC6">
              <w:rPr>
                <w:rFonts w:eastAsia="SimSun"/>
                <w:color w:val="FF0000"/>
                <w:sz w:val="20"/>
                <w:u w:val="single"/>
                <w:lang w:val="en-US" w:eastAsia="en-US"/>
              </w:rPr>
              <w:t>provided by a dynamic grant or a configured grant in a single period and for which the UE is provided a PUCCH resource</w:t>
            </w:r>
            <w:r w:rsidR="00757CC6">
              <w:rPr>
                <w:rFonts w:eastAsia="SimSun"/>
                <w:color w:val="FF0000"/>
                <w:sz w:val="20"/>
                <w:u w:val="single"/>
                <w:lang w:val="en-US" w:eastAsia="en-US"/>
              </w:rPr>
              <w:t xml:space="preserve"> to report HARQ-ACK information,</w:t>
            </w:r>
            <w:r w:rsidR="00F9032C" w:rsidRPr="00F9032C">
              <w:rPr>
                <w:rFonts w:eastAsia="SimSun"/>
                <w:color w:val="FF0000"/>
                <w:sz w:val="20"/>
                <w:u w:val="single"/>
                <w:lang w:val="en-US" w:eastAsia="en-US"/>
              </w:rPr>
              <w:t xml:space="preserve"> </w:t>
            </w:r>
            <w:r w:rsidRPr="00BE49ED">
              <w:rPr>
                <w:rFonts w:eastAsia="SimSun"/>
                <w:color w:val="FF0000"/>
                <w:sz w:val="20"/>
                <w:u w:val="single"/>
                <w:lang w:val="en-US" w:eastAsia="en-US"/>
              </w:rPr>
              <w:t xml:space="preserve">and </w:t>
            </w:r>
            <w:r w:rsidR="0051368E">
              <w:rPr>
                <w:rFonts w:eastAsia="SimSun"/>
                <w:color w:val="FF0000"/>
                <w:sz w:val="20"/>
                <w:u w:val="single"/>
                <w:lang w:val="en-US" w:eastAsia="en-US"/>
              </w:rPr>
              <w:t xml:space="preserve">if </w:t>
            </w:r>
            <w:r w:rsidRPr="00BE49ED">
              <w:rPr>
                <w:rFonts w:eastAsia="SimSun"/>
                <w:color w:val="FF0000"/>
                <w:sz w:val="20"/>
                <w:u w:val="single"/>
                <w:lang w:val="en-US" w:eastAsia="en-US"/>
              </w:rPr>
              <w:t>the HARQ feedback enabled/disabled indicator field in an associated SCI format 2-A or a SCI format 2-B has value 0 [5, TS 38.212].</w:t>
            </w:r>
            <w:r w:rsidR="00757CC6">
              <w:rPr>
                <w:rFonts w:eastAsia="SimSun"/>
                <w:color w:val="FF0000"/>
                <w:sz w:val="20"/>
                <w:u w:val="single"/>
                <w:lang w:val="en-US" w:eastAsia="en-US"/>
              </w:rPr>
              <w:t xml:space="preserve"> </w:t>
            </w:r>
            <w:r w:rsidR="00757CC6" w:rsidRPr="00757CC6">
              <w:rPr>
                <w:rFonts w:eastAsia="SimSun"/>
                <w:color w:val="FF0000"/>
                <w:sz w:val="20"/>
                <w:u w:val="single"/>
                <w:lang w:val="en-US" w:eastAsia="en-US"/>
              </w:rPr>
              <w:t>The priority value of the NACK is same as the priority value of the PSSCH.</w:t>
            </w:r>
          </w:p>
          <w:p w14:paraId="68BB6781" w14:textId="77777777" w:rsidR="00BE49ED" w:rsidRPr="003D0CB1" w:rsidRDefault="00BE49ED" w:rsidP="00BE49ED">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3AE8E96E" w14:textId="77777777" w:rsidR="005E65EB" w:rsidRDefault="005E65EB" w:rsidP="00D37A91">
            <w:pPr>
              <w:spacing w:before="240"/>
              <w:jc w:val="center"/>
              <w:rPr>
                <w:b/>
                <w:color w:val="FF0000"/>
              </w:rPr>
            </w:pPr>
            <w:r>
              <w:rPr>
                <w:b/>
                <w:color w:val="FF0000"/>
              </w:rPr>
              <w:lastRenderedPageBreak/>
              <w:t>&lt;Unchanged parts omitted&gt;</w:t>
            </w:r>
          </w:p>
          <w:p w14:paraId="144FFB08" w14:textId="77777777" w:rsidR="005E65EB" w:rsidRPr="004B0597" w:rsidRDefault="005E65EB" w:rsidP="00D37A91">
            <w:pPr>
              <w:jc w:val="center"/>
              <w:rPr>
                <w:b/>
                <w:color w:val="FF0000"/>
              </w:rPr>
            </w:pPr>
            <w:r>
              <w:rPr>
                <w:b/>
                <w:color w:val="FF0000"/>
              </w:rPr>
              <w:t>-------------------------- End of Text Proposal for TS 38.213 --------------------------</w:t>
            </w:r>
          </w:p>
        </w:tc>
      </w:tr>
    </w:tbl>
    <w:p w14:paraId="537DF5F7" w14:textId="77777777" w:rsidR="005E65EB" w:rsidRDefault="005E65EB" w:rsidP="003B0F0D">
      <w:pPr>
        <w:spacing w:beforeLines="50" w:before="120" w:afterLines="50" w:after="120"/>
        <w:jc w:val="both"/>
        <w:rPr>
          <w:rFonts w:eastAsiaTheme="minorEastAsia"/>
          <w:sz w:val="22"/>
          <w:lang w:val="en-US"/>
        </w:rPr>
      </w:pPr>
    </w:p>
    <w:p w14:paraId="606A6BE2" w14:textId="0F985792" w:rsidR="00186D6D" w:rsidRPr="004F31AA" w:rsidRDefault="00447A9B" w:rsidP="00186D6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PUCCH </w:t>
      </w:r>
      <w:r w:rsidR="00CA22CD">
        <w:rPr>
          <w:rFonts w:ascii="Arial" w:eastAsia="DengXian" w:hAnsi="Arial"/>
          <w:b/>
          <w:kern w:val="28"/>
          <w:sz w:val="22"/>
          <w:szCs w:val="22"/>
          <w:lang w:val="en-US" w:eastAsia="zh-CN"/>
        </w:rPr>
        <w:t>resource</w:t>
      </w:r>
      <w:r>
        <w:rPr>
          <w:rFonts w:ascii="Arial" w:eastAsia="DengXian" w:hAnsi="Arial"/>
          <w:b/>
          <w:kern w:val="28"/>
          <w:sz w:val="22"/>
          <w:szCs w:val="22"/>
          <w:lang w:val="en-US" w:eastAsia="zh-CN"/>
        </w:rPr>
        <w:t xml:space="preserve"> determination for SL CG type 2</w:t>
      </w:r>
    </w:p>
    <w:p w14:paraId="6DB99524" w14:textId="7DC111A9" w:rsidR="00186D6D" w:rsidRDefault="00447A9B" w:rsidP="00186D6D">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tbl>
      <w:tblPr>
        <w:tblStyle w:val="afc"/>
        <w:tblW w:w="0" w:type="auto"/>
        <w:tblInd w:w="720" w:type="dxa"/>
        <w:tblLook w:val="04A0" w:firstRow="1" w:lastRow="0" w:firstColumn="1" w:lastColumn="0" w:noHBand="0" w:noVBand="1"/>
      </w:tblPr>
      <w:tblGrid>
        <w:gridCol w:w="9242"/>
      </w:tblGrid>
      <w:tr w:rsidR="002945E1" w:rsidRPr="003D2D12" w14:paraId="4563DCA1" w14:textId="77777777" w:rsidTr="002945E1">
        <w:tc>
          <w:tcPr>
            <w:tcW w:w="9962" w:type="dxa"/>
          </w:tcPr>
          <w:p w14:paraId="54CA2EC7" w14:textId="7BE0F418" w:rsidR="002945E1" w:rsidRPr="003D2D12" w:rsidRDefault="003D2D12" w:rsidP="00447A9B">
            <w:pPr>
              <w:pStyle w:val="afe"/>
              <w:spacing w:after="0"/>
              <w:ind w:leftChars="0" w:left="0"/>
              <w:jc w:val="both"/>
              <w:rPr>
                <w:rFonts w:eastAsiaTheme="minorEastAsia"/>
                <w:sz w:val="20"/>
                <w:lang w:val="en-US"/>
              </w:rPr>
            </w:pPr>
            <w:r w:rsidRPr="003D2D12">
              <w:rPr>
                <w:rFonts w:eastAsiaTheme="minorEastAsia"/>
                <w:sz w:val="20"/>
                <w:lang w:val="en-US"/>
              </w:rPr>
              <w:t>RAN1#</w:t>
            </w:r>
            <w:r w:rsidR="00447A9B">
              <w:rPr>
                <w:rFonts w:eastAsiaTheme="minorEastAsia"/>
                <w:sz w:val="20"/>
                <w:lang w:val="en-US"/>
              </w:rPr>
              <w:t>104-e</w:t>
            </w:r>
          </w:p>
          <w:p w14:paraId="555371DB" w14:textId="77777777" w:rsidR="00CA22CD" w:rsidRPr="00CA22CD" w:rsidRDefault="00CA22CD" w:rsidP="00CA22CD">
            <w:pPr>
              <w:spacing w:after="0"/>
              <w:rPr>
                <w:rFonts w:ascii="Calibri" w:eastAsia="Batang" w:hAnsi="Calibri"/>
                <w:sz w:val="20"/>
                <w:szCs w:val="22"/>
                <w:lang w:val="fi-FI" w:eastAsia="en-US"/>
              </w:rPr>
            </w:pPr>
            <w:r w:rsidRPr="00CA22CD">
              <w:rPr>
                <w:rFonts w:ascii="Calibri" w:eastAsia="Batang" w:hAnsi="Calibri"/>
                <w:sz w:val="20"/>
                <w:szCs w:val="22"/>
                <w:highlight w:val="green"/>
                <w:lang w:val="fi-FI" w:eastAsia="en-US"/>
              </w:rPr>
              <w:t>Agreements:</w:t>
            </w:r>
          </w:p>
          <w:p w14:paraId="7D43C582" w14:textId="77777777" w:rsidR="00CA22CD" w:rsidRPr="00CA22CD" w:rsidRDefault="00CA22CD" w:rsidP="00CA22CD">
            <w:pPr>
              <w:numPr>
                <w:ilvl w:val="0"/>
                <w:numId w:val="36"/>
              </w:numPr>
              <w:spacing w:after="0"/>
              <w:rPr>
                <w:rFonts w:ascii="Calibri" w:eastAsia="Batang" w:hAnsi="Calibri"/>
                <w:sz w:val="20"/>
                <w:szCs w:val="22"/>
                <w:lang w:eastAsia="fi-FI"/>
              </w:rPr>
            </w:pPr>
            <w:r w:rsidRPr="00CA22CD">
              <w:rPr>
                <w:rFonts w:ascii="Calibri" w:eastAsia="Batang" w:hAnsi="Calibri"/>
                <w:sz w:val="20"/>
                <w:szCs w:val="22"/>
                <w:lang w:eastAsia="fi-FI"/>
              </w:rPr>
              <w:t>Send an LS to RAN2 describing that:</w:t>
            </w:r>
            <w:r w:rsidRPr="00CA22CD">
              <w:rPr>
                <w:rFonts w:ascii="Times" w:eastAsia="Batang" w:hAnsi="Times" w:hint="eastAsia"/>
                <w:sz w:val="16"/>
                <w:szCs w:val="24"/>
                <w:lang w:eastAsia="en-US"/>
              </w:rPr>
              <w:t xml:space="preserve"> </w:t>
            </w:r>
          </w:p>
          <w:p w14:paraId="2BFCFC19" w14:textId="77777777" w:rsidR="00CA22CD" w:rsidRPr="00CA22CD" w:rsidRDefault="00CA22CD" w:rsidP="00CA22CD">
            <w:pPr>
              <w:numPr>
                <w:ilvl w:val="1"/>
                <w:numId w:val="36"/>
              </w:numPr>
              <w:spacing w:after="0"/>
              <w:rPr>
                <w:rFonts w:ascii="Calibri" w:eastAsia="Batang" w:hAnsi="Calibri"/>
                <w:sz w:val="20"/>
                <w:szCs w:val="22"/>
                <w:lang w:eastAsia="fi-FI"/>
              </w:rPr>
            </w:pPr>
            <w:r w:rsidRPr="00CA22CD">
              <w:rPr>
                <w:rFonts w:ascii="Calibri" w:eastAsia="Batang" w:hAnsi="Calibri"/>
                <w:sz w:val="20"/>
                <w:szCs w:val="22"/>
                <w:lang w:eastAsia="fi-FI"/>
              </w:rPr>
              <w:t xml:space="preserve">Per RAN1 agreements, the parameter </w:t>
            </w:r>
            <w:r w:rsidRPr="00CA22CD">
              <w:rPr>
                <w:rFonts w:ascii="Calibri" w:eastAsia="Batang" w:hAnsi="Calibri"/>
                <w:i/>
                <w:iCs/>
                <w:color w:val="FF0000"/>
                <w:sz w:val="20"/>
                <w:szCs w:val="22"/>
                <w:lang w:eastAsia="fi-FI"/>
              </w:rPr>
              <w:t>sl-</w:t>
            </w:r>
            <w:r w:rsidRPr="00CA22CD">
              <w:rPr>
                <w:rFonts w:ascii="Calibri" w:eastAsia="Batang" w:hAnsi="Calibri"/>
                <w:i/>
                <w:iCs/>
                <w:sz w:val="20"/>
                <w:szCs w:val="22"/>
                <w:lang w:eastAsia="fi-FI"/>
              </w:rPr>
              <w:t>N1PUCCH-AN-r16</w:t>
            </w:r>
            <w:r w:rsidRPr="00CA22CD">
              <w:rPr>
                <w:rFonts w:ascii="Calibri" w:eastAsia="Batang" w:hAnsi="Calibri"/>
                <w:sz w:val="20"/>
                <w:szCs w:val="22"/>
                <w:lang w:eastAsia="fi-FI"/>
              </w:rPr>
              <w:t xml:space="preserve"> should be used for SL CG Type 2 (only for PSCCH/</w:t>
            </w:r>
            <w:r w:rsidRPr="00CA22CD">
              <w:rPr>
                <w:rFonts w:ascii="Calibri" w:eastAsia="Batang" w:hAnsi="Calibri"/>
                <w:color w:val="FF0000"/>
                <w:sz w:val="20"/>
                <w:szCs w:val="22"/>
                <w:lang w:eastAsia="fi-FI"/>
              </w:rPr>
              <w:t>PSSCH</w:t>
            </w:r>
            <w:r w:rsidRPr="00CA22CD">
              <w:rPr>
                <w:rFonts w:ascii="Calibri" w:eastAsia="Batang" w:hAnsi="Calibri"/>
                <w:sz w:val="20"/>
                <w:szCs w:val="22"/>
                <w:lang w:eastAsia="fi-FI"/>
              </w:rPr>
              <w:t xml:space="preserve"> transmissions without a corresponding PDCCH).</w:t>
            </w:r>
          </w:p>
          <w:p w14:paraId="236005E7" w14:textId="77777777" w:rsidR="00CA22CD" w:rsidRPr="00CA22CD" w:rsidRDefault="00CA22CD" w:rsidP="00CA22CD">
            <w:pPr>
              <w:numPr>
                <w:ilvl w:val="1"/>
                <w:numId w:val="36"/>
              </w:numPr>
              <w:spacing w:after="0"/>
              <w:rPr>
                <w:rFonts w:ascii="Calibri" w:eastAsia="Batang" w:hAnsi="Calibri"/>
                <w:sz w:val="22"/>
                <w:szCs w:val="22"/>
                <w:lang w:eastAsia="fi-FI"/>
              </w:rPr>
            </w:pPr>
            <w:r w:rsidRPr="00CA22CD">
              <w:rPr>
                <w:rFonts w:ascii="Calibri" w:eastAsia="Batang" w:hAnsi="Calibri"/>
                <w:sz w:val="20"/>
                <w:szCs w:val="22"/>
                <w:lang w:eastAsia="fi-FI"/>
              </w:rPr>
              <w:t>In RAN1’s understanding, the parameter cannot be configured for SL CG type-2 and asking RAN2 whether they can provide a solution that would be compatible with the existing RAN1 agreements.</w:t>
            </w:r>
          </w:p>
          <w:p w14:paraId="22BBB5C4" w14:textId="77777777" w:rsidR="00447A9B" w:rsidRPr="00447A9B" w:rsidRDefault="00447A9B" w:rsidP="00447A9B">
            <w:pPr>
              <w:spacing w:after="0"/>
              <w:rPr>
                <w:rFonts w:ascii="Times" w:eastAsia="Batang" w:hAnsi="Times"/>
                <w:sz w:val="20"/>
                <w:szCs w:val="24"/>
                <w:lang w:eastAsia="en-US"/>
              </w:rPr>
            </w:pPr>
            <w:r w:rsidRPr="00447A9B">
              <w:rPr>
                <w:rFonts w:ascii="Times" w:eastAsia="Batang" w:hAnsi="Times"/>
                <w:sz w:val="20"/>
                <w:szCs w:val="24"/>
                <w:highlight w:val="green"/>
                <w:lang w:eastAsia="en-US"/>
              </w:rPr>
              <w:t>Agreement:</w:t>
            </w:r>
          </w:p>
          <w:p w14:paraId="1638E9EF" w14:textId="77777777" w:rsidR="00447A9B" w:rsidRPr="00447A9B" w:rsidRDefault="00447A9B" w:rsidP="00447A9B">
            <w:pPr>
              <w:numPr>
                <w:ilvl w:val="0"/>
                <w:numId w:val="38"/>
              </w:numPr>
              <w:spacing w:after="0"/>
              <w:rPr>
                <w:rFonts w:ascii="Times" w:eastAsia="Batang" w:hAnsi="Times"/>
                <w:sz w:val="20"/>
                <w:szCs w:val="24"/>
                <w:lang w:eastAsia="en-US"/>
              </w:rPr>
            </w:pPr>
            <w:r w:rsidRPr="00447A9B">
              <w:rPr>
                <w:rFonts w:ascii="Times" w:eastAsia="Batang" w:hAnsi="Times"/>
                <w:sz w:val="20"/>
                <w:szCs w:val="24"/>
                <w:lang w:eastAsia="en-US"/>
              </w:rPr>
              <w:t>Send an LS to RAN2 with the following agreement and asking them to make the appropriate changes to their specifications.</w:t>
            </w:r>
          </w:p>
          <w:tbl>
            <w:tblPr>
              <w:tblW w:w="0" w:type="auto"/>
              <w:tblInd w:w="150" w:type="dxa"/>
              <w:tblCellMar>
                <w:left w:w="0" w:type="dxa"/>
                <w:right w:w="0" w:type="dxa"/>
              </w:tblCellMar>
              <w:tblLook w:val="04A0" w:firstRow="1" w:lastRow="0" w:firstColumn="1" w:lastColumn="0" w:noHBand="0" w:noVBand="1"/>
            </w:tblPr>
            <w:tblGrid>
              <w:gridCol w:w="8856"/>
            </w:tblGrid>
            <w:tr w:rsidR="00447A9B" w:rsidRPr="00447A9B" w14:paraId="1E9C5A39" w14:textId="77777777" w:rsidTr="006906C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73457A" w14:textId="77777777" w:rsidR="00447A9B" w:rsidRPr="00447A9B" w:rsidRDefault="00447A9B" w:rsidP="00447A9B">
                  <w:pPr>
                    <w:rPr>
                      <w:rFonts w:ascii="Calibri" w:eastAsia="Batang" w:hAnsi="Calibri"/>
                      <w:sz w:val="20"/>
                      <w:lang w:eastAsia="en-US"/>
                    </w:rPr>
                  </w:pPr>
                  <w:r w:rsidRPr="00447A9B">
                    <w:rPr>
                      <w:rFonts w:ascii="Calibri" w:eastAsia="Batang" w:hAnsi="Calibri"/>
                      <w:sz w:val="20"/>
                      <w:highlight w:val="green"/>
                      <w:lang w:eastAsia="en-US"/>
                    </w:rPr>
                    <w:t>Agreement</w:t>
                  </w:r>
                  <w:r w:rsidRPr="00447A9B">
                    <w:rPr>
                      <w:rFonts w:ascii="Calibri" w:eastAsia="Batang" w:hAnsi="Calibri"/>
                      <w:sz w:val="20"/>
                      <w:lang w:eastAsia="en-US"/>
                    </w:rPr>
                    <w:t>:</w:t>
                  </w:r>
                </w:p>
                <w:p w14:paraId="013D1006" w14:textId="77777777" w:rsidR="00447A9B" w:rsidRPr="00447A9B" w:rsidRDefault="00447A9B" w:rsidP="00447A9B">
                  <w:pPr>
                    <w:numPr>
                      <w:ilvl w:val="0"/>
                      <w:numId w:val="37"/>
                    </w:numPr>
                    <w:rPr>
                      <w:rFonts w:ascii="Calibri" w:eastAsia="Batang" w:hAnsi="Calibri"/>
                      <w:b/>
                      <w:bCs/>
                      <w:sz w:val="20"/>
                      <w:lang w:eastAsia="en-US"/>
                    </w:rPr>
                  </w:pPr>
                  <w:r w:rsidRPr="00447A9B">
                    <w:rPr>
                      <w:rFonts w:ascii="Calibri" w:eastAsia="Batang" w:hAnsi="Calibri"/>
                      <w:sz w:val="20"/>
                      <w:lang w:eastAsia="fi-FI"/>
                    </w:rPr>
                    <w:t xml:space="preserve">The parameter </w:t>
                  </w:r>
                  <w:proofErr w:type="spellStart"/>
                  <w:r w:rsidRPr="00447A9B">
                    <w:rPr>
                      <w:rFonts w:ascii="Calibri" w:eastAsia="Batang" w:hAnsi="Calibri"/>
                      <w:i/>
                      <w:iCs/>
                      <w:sz w:val="20"/>
                      <w:lang w:eastAsia="fi-FI"/>
                    </w:rPr>
                    <w:t>pdsch</w:t>
                  </w:r>
                  <w:proofErr w:type="spellEnd"/>
                  <w:r w:rsidRPr="00447A9B">
                    <w:rPr>
                      <w:rFonts w:ascii="Calibri" w:eastAsia="Batang" w:hAnsi="Calibri"/>
                      <w:i/>
                      <w:iCs/>
                      <w:sz w:val="20"/>
                      <w:lang w:eastAsia="fi-FI"/>
                    </w:rPr>
                    <w:t>-HARQ-ACK-Codebook</w:t>
                  </w:r>
                  <w:r w:rsidRPr="00447A9B">
                    <w:rPr>
                      <w:rFonts w:ascii="Calibri" w:eastAsia="Batang" w:hAnsi="Calibri"/>
                      <w:sz w:val="20"/>
                      <w:lang w:eastAsia="fi-FI"/>
                    </w:rPr>
                    <w:t xml:space="preserve"> is always used for reporting SL HARQ-ACK information.</w:t>
                  </w:r>
                </w:p>
              </w:tc>
            </w:tr>
          </w:tbl>
          <w:p w14:paraId="2400A130" w14:textId="041FECBC" w:rsidR="003D2D12" w:rsidRPr="00447A9B" w:rsidRDefault="00447A9B" w:rsidP="00447A9B">
            <w:pPr>
              <w:numPr>
                <w:ilvl w:val="0"/>
                <w:numId w:val="36"/>
              </w:numPr>
              <w:spacing w:after="0"/>
              <w:rPr>
                <w:rFonts w:ascii="Calibri" w:eastAsia="Batang" w:hAnsi="Calibri" w:cs="Calibri"/>
                <w:sz w:val="20"/>
                <w:lang w:eastAsia="en-US"/>
              </w:rPr>
            </w:pPr>
            <w:r w:rsidRPr="00447A9B">
              <w:rPr>
                <w:rFonts w:ascii="Calibri" w:eastAsia="Batang" w:hAnsi="Calibri" w:cs="Calibri"/>
                <w:sz w:val="20"/>
                <w:lang w:eastAsia="en-US"/>
              </w:rPr>
              <w:t xml:space="preserve">Draft LS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To combine with the above agreement into an updated LS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2/3, updated draft LS in </w:t>
            </w:r>
            <w:hyperlink r:id="rId9" w:history="1">
              <w:r w:rsidRPr="00447A9B">
                <w:rPr>
                  <w:rFonts w:ascii="Calibri" w:eastAsia="Batang" w:hAnsi="Calibri" w:cs="Calibri"/>
                  <w:color w:val="0000FF"/>
                  <w:sz w:val="20"/>
                  <w:u w:val="single"/>
                  <w:lang w:eastAsia="en-US"/>
                </w:rPr>
                <w:t>R1-2102114</w:t>
              </w:r>
            </w:hyperlink>
            <w:r w:rsidRPr="00447A9B">
              <w:rPr>
                <w:rFonts w:ascii="Calibri" w:eastAsia="Batang" w:hAnsi="Calibri" w:cs="Calibri"/>
                <w:sz w:val="20"/>
                <w:lang w:eastAsia="en-US"/>
              </w:rPr>
              <w:t xml:space="preserve">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Final LS in </w:t>
            </w:r>
            <w:hyperlink r:id="rId10" w:history="1">
              <w:r w:rsidRPr="00447A9B">
                <w:rPr>
                  <w:rFonts w:ascii="Calibri" w:eastAsia="Batang" w:hAnsi="Calibri" w:cs="Calibri"/>
                  <w:color w:val="0000FF"/>
                  <w:sz w:val="20"/>
                  <w:highlight w:val="green"/>
                  <w:u w:val="single"/>
                  <w:lang w:eastAsia="en-US"/>
                </w:rPr>
                <w:t>R1-2102176</w:t>
              </w:r>
            </w:hyperlink>
            <w:r w:rsidRPr="00447A9B">
              <w:rPr>
                <w:rFonts w:ascii="Calibri" w:eastAsia="Batang" w:hAnsi="Calibri" w:cs="Calibri"/>
                <w:sz w:val="20"/>
                <w:highlight w:val="green"/>
                <w:lang w:eastAsia="en-US"/>
              </w:rPr>
              <w:t>.</w:t>
            </w:r>
          </w:p>
          <w:p w14:paraId="7A8B19A6" w14:textId="4639407B" w:rsidR="00447A9B" w:rsidRPr="00447A9B" w:rsidRDefault="00447A9B" w:rsidP="00447A9B">
            <w:pPr>
              <w:numPr>
                <w:ilvl w:val="0"/>
                <w:numId w:val="36"/>
              </w:numPr>
              <w:spacing w:after="0"/>
              <w:rPr>
                <w:rFonts w:ascii="Calibri" w:eastAsia="Batang" w:hAnsi="Calibri" w:cs="Calibri"/>
                <w:sz w:val="20"/>
                <w:highlight w:val="green"/>
                <w:lang w:eastAsia="en-US"/>
              </w:rPr>
            </w:pPr>
            <w:r w:rsidRPr="00447A9B">
              <w:rPr>
                <w:rFonts w:ascii="Calibri" w:eastAsia="Batang" w:hAnsi="Calibri" w:cs="Calibri"/>
                <w:sz w:val="20"/>
                <w:lang w:eastAsia="en-US"/>
              </w:rPr>
              <w:t xml:space="preserve">Draft CR?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2/2 late today </w:t>
            </w:r>
            <w:r w:rsidRPr="00447A9B">
              <w:rPr>
                <w:rFonts w:ascii="Calibri" w:eastAsia="Batang" w:hAnsi="Calibri" w:cs="Calibri"/>
                <w:sz w:val="20"/>
                <w:lang w:eastAsia="en-US"/>
              </w:rPr>
              <w:sym w:font="Wingdings" w:char="F0E0"/>
            </w:r>
            <w:r w:rsidRPr="00447A9B">
              <w:rPr>
                <w:rFonts w:ascii="Calibri" w:eastAsia="Batang" w:hAnsi="Calibri" w:cs="Calibri"/>
                <w:sz w:val="20"/>
                <w:lang w:eastAsia="en-US"/>
              </w:rPr>
              <w:t xml:space="preserve"> draft CR in </w:t>
            </w:r>
            <w:hyperlink r:id="rId11" w:history="1">
              <w:r w:rsidRPr="00447A9B">
                <w:rPr>
                  <w:rFonts w:ascii="Calibri" w:eastAsia="Batang" w:hAnsi="Calibri" w:cs="Calibri"/>
                  <w:color w:val="0000FF"/>
                  <w:sz w:val="20"/>
                  <w:u w:val="single"/>
                  <w:lang w:eastAsia="en-US"/>
                </w:rPr>
                <w:t>R1-2102115</w:t>
              </w:r>
            </w:hyperlink>
            <w:r w:rsidRPr="00447A9B">
              <w:rPr>
                <w:rFonts w:ascii="Calibri" w:eastAsia="Batang" w:hAnsi="Calibri" w:cs="Calibri"/>
                <w:sz w:val="20"/>
                <w:lang w:eastAsia="en-US"/>
              </w:rPr>
              <w:t xml:space="preserve"> is </w:t>
            </w:r>
            <w:r w:rsidRPr="00447A9B">
              <w:rPr>
                <w:rFonts w:ascii="Calibri" w:eastAsia="Batang" w:hAnsi="Calibri" w:cs="Calibri"/>
                <w:sz w:val="20"/>
                <w:highlight w:val="green"/>
                <w:lang w:eastAsia="en-US"/>
              </w:rPr>
              <w:t>approved</w:t>
            </w:r>
            <w:r w:rsidRPr="00447A9B">
              <w:rPr>
                <w:rFonts w:ascii="Calibri" w:eastAsia="Batang" w:hAnsi="Calibri" w:cs="Calibri"/>
                <w:sz w:val="20"/>
                <w:lang w:eastAsia="en-US"/>
              </w:rPr>
              <w:t xml:space="preserve">. Final CR </w:t>
            </w:r>
            <w:r w:rsidRPr="00447A9B">
              <w:rPr>
                <w:rFonts w:ascii="Calibri" w:eastAsia="Batang" w:hAnsi="Calibri" w:cs="Calibri"/>
                <w:sz w:val="20"/>
                <w:highlight w:val="green"/>
                <w:lang w:eastAsia="en-US"/>
              </w:rPr>
              <w:t xml:space="preserve">in </w:t>
            </w:r>
            <w:hyperlink r:id="rId12" w:history="1">
              <w:r w:rsidRPr="00447A9B">
                <w:rPr>
                  <w:rFonts w:ascii="Calibri" w:eastAsia="Batang" w:hAnsi="Calibri" w:cs="Calibri"/>
                  <w:color w:val="0000FF"/>
                  <w:sz w:val="20"/>
                  <w:highlight w:val="green"/>
                  <w:u w:val="single"/>
                  <w:lang w:eastAsia="en-US"/>
                </w:rPr>
                <w:t>R1-2102135</w:t>
              </w:r>
            </w:hyperlink>
            <w:r w:rsidRPr="00447A9B">
              <w:rPr>
                <w:rFonts w:ascii="Calibri" w:eastAsia="Batang" w:hAnsi="Calibri" w:cs="Calibri"/>
                <w:sz w:val="20"/>
                <w:highlight w:val="green"/>
                <w:lang w:eastAsia="en-US"/>
              </w:rPr>
              <w:t xml:space="preserve"> (TS 38.213, CR0199rev1)</w:t>
            </w:r>
          </w:p>
        </w:tc>
      </w:tr>
    </w:tbl>
    <w:p w14:paraId="74CEA57D" w14:textId="4C74A659" w:rsidR="00B357AE" w:rsidRDefault="00447A9B"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 current specification is not aligned with previous RAN1 agreement that Uu mechanism of PUCCH </w:t>
      </w:r>
      <w:r w:rsidR="00CA22CD" w:rsidRPr="00CA22CD">
        <w:rPr>
          <w:rFonts w:eastAsiaTheme="minorEastAsia"/>
          <w:sz w:val="22"/>
          <w:lang w:val="en-US"/>
        </w:rPr>
        <w:t xml:space="preserve">resource </w:t>
      </w:r>
      <w:r>
        <w:rPr>
          <w:rFonts w:eastAsiaTheme="minorEastAsia"/>
          <w:sz w:val="22"/>
          <w:lang w:val="en-US"/>
        </w:rPr>
        <w:t>determination is reused for SL CG type 2. However, corresponding correction could be RRC impact. This point was discussed at the last RAN1 meeting and the above agreements were reached. An LS was sent to RAN2, and RAN</w:t>
      </w:r>
      <w:r w:rsidR="00B357AE">
        <w:rPr>
          <w:rFonts w:eastAsiaTheme="minorEastAsia"/>
          <w:sz w:val="22"/>
          <w:lang w:val="en-US"/>
        </w:rPr>
        <w:t>2 kindly sent a reply LS to RAN1 [2]. In the LS, it is informed that the following solution was taken.</w:t>
      </w:r>
    </w:p>
    <w:tbl>
      <w:tblPr>
        <w:tblStyle w:val="afc"/>
        <w:tblW w:w="0" w:type="auto"/>
        <w:tblInd w:w="720" w:type="dxa"/>
        <w:tblLook w:val="04A0" w:firstRow="1" w:lastRow="0" w:firstColumn="1" w:lastColumn="0" w:noHBand="0" w:noVBand="1"/>
      </w:tblPr>
      <w:tblGrid>
        <w:gridCol w:w="9242"/>
      </w:tblGrid>
      <w:tr w:rsidR="00B357AE" w14:paraId="78AE87B6" w14:textId="77777777" w:rsidTr="00B357AE">
        <w:tc>
          <w:tcPr>
            <w:tcW w:w="9962" w:type="dxa"/>
          </w:tcPr>
          <w:p w14:paraId="53D35BEF" w14:textId="16CD2D56" w:rsidR="00B357AE" w:rsidRPr="00B357AE" w:rsidRDefault="00B357AE" w:rsidP="00B357AE">
            <w:pPr>
              <w:jc w:val="both"/>
              <w:rPr>
                <w:rFonts w:ascii="Arial" w:eastAsia="SimSun" w:hAnsi="Arial" w:cs="Arial"/>
                <w:sz w:val="20"/>
                <w:lang w:val="en-US" w:eastAsia="zh-CN"/>
              </w:rPr>
            </w:pPr>
            <w:r w:rsidRPr="00B357AE">
              <w:rPr>
                <w:rFonts w:ascii="Arial" w:eastAsia="SimSun" w:hAnsi="Arial" w:cs="Arial"/>
                <w:sz w:val="20"/>
                <w:lang w:eastAsia="en-US"/>
              </w:rPr>
              <w:t xml:space="preserve">RAN2 would like to thank RAN1 for informing RAN2 of the issue 1 and issue 2 on SL HARQ-ACK reporting to the </w:t>
            </w:r>
            <w:proofErr w:type="spellStart"/>
            <w:r w:rsidRPr="00B357AE">
              <w:rPr>
                <w:rFonts w:ascii="Arial" w:eastAsia="SimSun" w:hAnsi="Arial" w:cs="Arial"/>
                <w:sz w:val="20"/>
                <w:lang w:eastAsia="en-US"/>
              </w:rPr>
              <w:t>gNB</w:t>
            </w:r>
            <w:proofErr w:type="spellEnd"/>
            <w:r w:rsidRPr="00B357AE">
              <w:rPr>
                <w:rFonts w:ascii="Arial" w:eastAsia="SimSun" w:hAnsi="Arial" w:cs="Arial" w:hint="eastAsia"/>
                <w:sz w:val="20"/>
                <w:lang w:val="en-US" w:eastAsia="zh-CN"/>
              </w:rPr>
              <w:t>.</w:t>
            </w:r>
            <w:r w:rsidRPr="00B357AE">
              <w:rPr>
                <w:rFonts w:ascii="Arial" w:eastAsia="SimSun" w:hAnsi="Arial" w:cs="Arial"/>
                <w:sz w:val="20"/>
                <w:lang w:val="en-US" w:eastAsia="zh-CN"/>
              </w:rPr>
              <w:t xml:space="preserve"> </w:t>
            </w:r>
          </w:p>
          <w:p w14:paraId="750F01FB" w14:textId="2E5C62E0" w:rsidR="00B357AE" w:rsidRPr="00B357AE" w:rsidRDefault="00B357AE" w:rsidP="00B357AE">
            <w:pPr>
              <w:numPr>
                <w:ilvl w:val="0"/>
                <w:numId w:val="39"/>
              </w:numPr>
              <w:spacing w:after="120"/>
              <w:jc w:val="both"/>
              <w:rPr>
                <w:rFonts w:ascii="Arial" w:eastAsia="SimSun" w:hAnsi="Arial" w:cs="Arial"/>
                <w:sz w:val="20"/>
                <w:lang w:val="en-US" w:eastAsia="en-US"/>
              </w:rPr>
            </w:pPr>
            <w:r w:rsidRPr="00B357AE">
              <w:rPr>
                <w:rFonts w:ascii="Arial" w:eastAsia="SimSun" w:hAnsi="Arial" w:cs="Arial"/>
                <w:sz w:val="20"/>
                <w:lang w:val="en-US" w:eastAsia="en-US"/>
              </w:rPr>
              <w:t>On Issue 1:</w:t>
            </w:r>
            <w:r w:rsidRPr="00B357AE">
              <w:rPr>
                <w:rFonts w:ascii="Arial" w:eastAsia="SimSun" w:hAnsi="Arial" w:cs="Arial"/>
                <w:sz w:val="20"/>
                <w:lang w:val="en-US" w:eastAsia="zh-CN"/>
              </w:rPr>
              <w:t xml:space="preserve"> </w:t>
            </w:r>
            <w:r w:rsidRPr="00B357AE">
              <w:rPr>
                <w:rFonts w:ascii="Arial" w:eastAsia="SimSun" w:hAnsi="Arial" w:cs="Arial"/>
                <w:sz w:val="20"/>
                <w:lang w:val="en-US" w:eastAsia="en-US"/>
              </w:rPr>
              <w:t xml:space="preserve">RAN2 defines a new parameter </w:t>
            </w:r>
            <w:r w:rsidRPr="00B357AE">
              <w:rPr>
                <w:rFonts w:ascii="Arial" w:eastAsia="SimSun" w:hAnsi="Arial" w:cs="Arial"/>
                <w:i/>
                <w:sz w:val="20"/>
                <w:lang w:val="en-US" w:eastAsia="en-US"/>
              </w:rPr>
              <w:t>sl-N1PUCCH-AN-Type2-r16</w:t>
            </w:r>
            <w:r w:rsidRPr="00B357AE">
              <w:rPr>
                <w:rFonts w:ascii="Arial" w:eastAsia="SimSun" w:hAnsi="Arial" w:cs="Arial"/>
                <w:sz w:val="20"/>
                <w:lang w:val="en-US" w:eastAsia="en-US"/>
              </w:rPr>
              <w:t xml:space="preserve"> to indicate the HARQ resource for PUCCH for PSCCH/PSSCH transmissions without a corresponding PDCCH on sidelink configured grant type 2. </w:t>
            </w:r>
          </w:p>
          <w:tbl>
            <w:tblPr>
              <w:tblW w:w="0" w:type="auto"/>
              <w:tblInd w:w="8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170"/>
            </w:tblGrid>
            <w:tr w:rsidR="00B357AE" w:rsidRPr="00B357AE" w14:paraId="372FA94E" w14:textId="77777777" w:rsidTr="00B357AE">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5BCBDED0" w14:textId="77777777" w:rsidR="00B357AE" w:rsidRPr="00B357AE" w:rsidRDefault="00B357AE" w:rsidP="00B357AE">
                  <w:pPr>
                    <w:keepNext/>
                    <w:keepLines/>
                    <w:jc w:val="center"/>
                    <w:rPr>
                      <w:rFonts w:ascii="Arial" w:eastAsia="DengXian" w:hAnsi="Arial"/>
                      <w:b/>
                      <w:sz w:val="18"/>
                      <w:lang w:eastAsia="en-GB"/>
                    </w:rPr>
                  </w:pPr>
                  <w:r w:rsidRPr="00B357AE">
                    <w:rPr>
                      <w:rFonts w:ascii="Arial" w:eastAsia="DengXian" w:hAnsi="Arial"/>
                      <w:b/>
                      <w:i/>
                      <w:iCs/>
                      <w:sz w:val="18"/>
                      <w:lang w:eastAsia="sv-SE"/>
                    </w:rPr>
                    <w:t>SL-</w:t>
                  </w:r>
                  <w:proofErr w:type="spellStart"/>
                  <w:r w:rsidRPr="00B357AE">
                    <w:rPr>
                      <w:rFonts w:ascii="Arial" w:eastAsia="DengXian" w:hAnsi="Arial"/>
                      <w:b/>
                      <w:i/>
                      <w:iCs/>
                      <w:sz w:val="18"/>
                      <w:lang w:eastAsia="sv-SE"/>
                    </w:rPr>
                    <w:t>ConfiguredGrantConfig</w:t>
                  </w:r>
                  <w:proofErr w:type="spellEnd"/>
                  <w:r w:rsidRPr="00B357AE">
                    <w:rPr>
                      <w:rFonts w:ascii="Arial" w:eastAsia="DengXian" w:hAnsi="Arial"/>
                      <w:b/>
                      <w:sz w:val="18"/>
                      <w:lang w:eastAsia="sv-SE"/>
                    </w:rPr>
                    <w:t xml:space="preserve"> </w:t>
                  </w:r>
                  <w:r w:rsidRPr="00B357AE">
                    <w:rPr>
                      <w:rFonts w:ascii="Arial" w:eastAsia="DengXian" w:hAnsi="Arial"/>
                      <w:b/>
                      <w:noProof/>
                      <w:sz w:val="18"/>
                      <w:lang w:eastAsia="en-GB"/>
                    </w:rPr>
                    <w:t>field descriptions</w:t>
                  </w:r>
                </w:p>
              </w:tc>
            </w:tr>
            <w:tr w:rsidR="00B357AE" w:rsidRPr="00B357AE" w14:paraId="659046EF" w14:textId="77777777" w:rsidTr="00B357A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A7EE3B6" w14:textId="77777777" w:rsidR="00B357AE" w:rsidRPr="00B357AE" w:rsidRDefault="00B357AE" w:rsidP="00B357AE">
                  <w:pPr>
                    <w:keepNext/>
                    <w:keepLines/>
                    <w:overflowPunct w:val="0"/>
                    <w:autoSpaceDE w:val="0"/>
                    <w:autoSpaceDN w:val="0"/>
                    <w:adjustRightInd w:val="0"/>
                    <w:textAlignment w:val="baseline"/>
                    <w:rPr>
                      <w:rFonts w:ascii="Arial" w:eastAsia="Times New Roman" w:hAnsi="Arial"/>
                      <w:b/>
                      <w:bCs/>
                      <w:i/>
                      <w:iCs/>
                      <w:sz w:val="18"/>
                      <w:lang w:eastAsia="zh-CN"/>
                    </w:rPr>
                  </w:pPr>
                  <w:r w:rsidRPr="00B357AE">
                    <w:rPr>
                      <w:rFonts w:ascii="Arial" w:eastAsia="Times New Roman" w:hAnsi="Arial"/>
                      <w:b/>
                      <w:bCs/>
                      <w:i/>
                      <w:iCs/>
                      <w:sz w:val="18"/>
                      <w:lang w:eastAsia="zh-CN"/>
                    </w:rPr>
                    <w:t>sl-N1PUCCH-AN-Type2</w:t>
                  </w:r>
                </w:p>
                <w:p w14:paraId="30F296CF" w14:textId="77777777" w:rsidR="00B357AE" w:rsidRPr="00B357AE" w:rsidRDefault="00B357AE" w:rsidP="00B357AE">
                  <w:pPr>
                    <w:keepNext/>
                    <w:keepLines/>
                    <w:rPr>
                      <w:rFonts w:ascii="Arial" w:eastAsia="DengXian" w:hAnsi="Arial"/>
                      <w:sz w:val="18"/>
                      <w:lang w:eastAsia="zh-CN"/>
                    </w:rPr>
                  </w:pPr>
                  <w:r w:rsidRPr="00B357AE">
                    <w:rPr>
                      <w:rFonts w:ascii="Arial" w:eastAsia="Times New Roman" w:hAnsi="Arial"/>
                      <w:sz w:val="18"/>
                      <w:lang w:eastAsia="en-GB"/>
                    </w:rPr>
                    <w:t xml:space="preserve">This field indicates the HARQ resource for PUCCH for PSCCH/PSSCH transmissions without a corresponding PDCCH on sidelink configured grant type 2. The actual PUCCH-Resource is configured in </w:t>
                  </w:r>
                  <w:proofErr w:type="spellStart"/>
                  <w:r w:rsidRPr="00B357AE">
                    <w:rPr>
                      <w:rFonts w:ascii="Arial" w:eastAsia="Times New Roman" w:hAnsi="Arial"/>
                      <w:i/>
                      <w:sz w:val="18"/>
                      <w:lang w:eastAsia="en-GB"/>
                    </w:rPr>
                    <w:t>sl</w:t>
                  </w:r>
                  <w:proofErr w:type="spellEnd"/>
                  <w:r w:rsidRPr="00B357AE">
                    <w:rPr>
                      <w:rFonts w:ascii="Arial" w:eastAsia="Times New Roman" w:hAnsi="Arial"/>
                      <w:i/>
                      <w:sz w:val="18"/>
                      <w:lang w:eastAsia="en-GB"/>
                    </w:rPr>
                    <w:t>-PUCCH-Config</w:t>
                  </w:r>
                  <w:r w:rsidRPr="00B357AE">
                    <w:rPr>
                      <w:rFonts w:ascii="Arial" w:eastAsia="Times New Roman" w:hAnsi="Arial"/>
                      <w:sz w:val="18"/>
                      <w:lang w:eastAsia="en-GB"/>
                    </w:rPr>
                    <w:t xml:space="preserve"> and referred to by its ID.</w:t>
                  </w:r>
                </w:p>
              </w:tc>
            </w:tr>
          </w:tbl>
          <w:p w14:paraId="34995068" w14:textId="77777777" w:rsidR="00B357AE" w:rsidRDefault="00B357AE" w:rsidP="00186D6D">
            <w:pPr>
              <w:pStyle w:val="afe"/>
              <w:spacing w:beforeLines="50" w:before="120" w:afterLines="50" w:after="120"/>
              <w:ind w:leftChars="0" w:left="0"/>
              <w:jc w:val="both"/>
              <w:rPr>
                <w:rFonts w:eastAsiaTheme="minorEastAsia"/>
                <w:sz w:val="22"/>
                <w:lang w:val="en-US"/>
              </w:rPr>
            </w:pPr>
          </w:p>
        </w:tc>
      </w:tr>
    </w:tbl>
    <w:p w14:paraId="733FA7AA" w14:textId="77777777" w:rsidR="0092377C" w:rsidRDefault="00B357AE"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This LS means that Uu mechanism of PUCCH </w:t>
      </w:r>
      <w:r w:rsidRPr="00CA22CD">
        <w:rPr>
          <w:rFonts w:eastAsiaTheme="minorEastAsia"/>
          <w:sz w:val="22"/>
          <w:lang w:val="en-US"/>
        </w:rPr>
        <w:t xml:space="preserve">resource </w:t>
      </w:r>
      <w:r>
        <w:rPr>
          <w:rFonts w:eastAsiaTheme="minorEastAsia"/>
          <w:sz w:val="22"/>
          <w:lang w:val="en-US"/>
        </w:rPr>
        <w:t>determination is adopted for SL CG type 2 as agreed. The following TP is proposed.</w:t>
      </w:r>
    </w:p>
    <w:p w14:paraId="17C336E1" w14:textId="4A13C37E" w:rsidR="00B357AE" w:rsidRDefault="00B357AE"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Note that text of SL CG type 1 is modified since PUCCH resource provided by </w:t>
      </w:r>
      <w:r w:rsidRPr="0078767B">
        <w:rPr>
          <w:rFonts w:eastAsiaTheme="minorEastAsia"/>
          <w:i/>
          <w:sz w:val="22"/>
          <w:lang w:val="en-US"/>
        </w:rPr>
        <w:t>sl-N1PUCCH-AN</w:t>
      </w:r>
      <w:r>
        <w:rPr>
          <w:rFonts w:eastAsiaTheme="minorEastAsia"/>
          <w:sz w:val="22"/>
          <w:lang w:val="en-US"/>
        </w:rPr>
        <w:t xml:space="preserve"> is used ONLY when no other SL HARQ-ACK bit is multiplexed. Current spec includes a case that SL HARQ-ACK for CG type 1 is multiplexed with SL HARQ-ACK corresponding to DG. This is not correct behavior.</w:t>
      </w:r>
    </w:p>
    <w:p w14:paraId="4E393A6E" w14:textId="38463B47" w:rsidR="0092377C" w:rsidRDefault="0092377C"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In addition, the modification includes removing slot offset perspective for SL CG type 1 since the previous paragraph includes this aspect.</w:t>
      </w:r>
    </w:p>
    <w:p w14:paraId="21E93EF3" w14:textId="125FDDF3" w:rsidR="00267676" w:rsidRPr="00267676" w:rsidRDefault="00267676" w:rsidP="00267676">
      <w:pPr>
        <w:spacing w:afterLines="50" w:after="120"/>
        <w:jc w:val="both"/>
        <w:rPr>
          <w:rFonts w:eastAsiaTheme="minorEastAsia"/>
          <w:b/>
          <w:sz w:val="22"/>
          <w:u w:val="single"/>
        </w:rPr>
      </w:pPr>
      <w:r>
        <w:rPr>
          <w:rFonts w:eastAsiaTheme="minorEastAsia"/>
          <w:b/>
          <w:sz w:val="22"/>
          <w:u w:val="single"/>
        </w:rPr>
        <w:t xml:space="preserve">Text proposal </w:t>
      </w:r>
      <w:r w:rsidR="00BE49ED">
        <w:rPr>
          <w:rFonts w:eastAsiaTheme="minorEastAsia"/>
          <w:b/>
          <w:sz w:val="22"/>
          <w:u w:val="single"/>
        </w:rPr>
        <w:t>2</w:t>
      </w:r>
      <w:r w:rsidRPr="00267676">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267676" w14:paraId="11B4DBA5" w14:textId="77777777" w:rsidTr="006906C6">
        <w:tc>
          <w:tcPr>
            <w:tcW w:w="9962" w:type="dxa"/>
          </w:tcPr>
          <w:p w14:paraId="5BC9607B" w14:textId="77777777" w:rsidR="00267676" w:rsidRDefault="00267676" w:rsidP="0065758D">
            <w:pPr>
              <w:jc w:val="center"/>
              <w:rPr>
                <w:b/>
                <w:color w:val="FF0000"/>
              </w:rPr>
            </w:pPr>
            <w:r>
              <w:rPr>
                <w:b/>
                <w:color w:val="FF0000"/>
              </w:rPr>
              <w:lastRenderedPageBreak/>
              <w:t>-------------------------- Start of Text Proposal for TS 38.213 --------------------------</w:t>
            </w:r>
          </w:p>
          <w:p w14:paraId="5787400D" w14:textId="77777777" w:rsidR="00267676" w:rsidRDefault="00267676" w:rsidP="0065758D">
            <w:pPr>
              <w:spacing w:before="240"/>
              <w:jc w:val="center"/>
              <w:rPr>
                <w:b/>
                <w:color w:val="FF0000"/>
              </w:rPr>
            </w:pPr>
            <w:r>
              <w:rPr>
                <w:b/>
                <w:color w:val="FF0000"/>
              </w:rPr>
              <w:t>&lt;Unchanged parts omitted&gt;</w:t>
            </w:r>
          </w:p>
          <w:p w14:paraId="7AB105BD" w14:textId="77777777" w:rsidR="00267676" w:rsidRPr="00612183" w:rsidRDefault="00267676" w:rsidP="0065758D">
            <w:pPr>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74362DC0" w14:textId="77777777" w:rsidR="00267676" w:rsidRDefault="00267676" w:rsidP="0065758D">
            <w:pPr>
              <w:spacing w:before="240"/>
              <w:jc w:val="center"/>
              <w:rPr>
                <w:b/>
                <w:color w:val="FF0000"/>
              </w:rPr>
            </w:pPr>
            <w:r>
              <w:rPr>
                <w:b/>
                <w:color w:val="FF0000"/>
              </w:rPr>
              <w:t>&lt;Unchanged parts omitted&gt;</w:t>
            </w:r>
          </w:p>
          <w:p w14:paraId="5D8615F6" w14:textId="77777777" w:rsidR="00267676" w:rsidRDefault="00267676" w:rsidP="0065758D">
            <w:pPr>
              <w:rPr>
                <w:rFonts w:eastAsia="Times New Roman"/>
                <w:sz w:val="20"/>
                <w:lang w:eastAsia="en-US"/>
              </w:rPr>
            </w:pPr>
            <w:r w:rsidRPr="0078767B">
              <w:rPr>
                <w:rFonts w:eastAsia="Times New Roman"/>
                <w:sz w:val="20"/>
                <w:lang w:eastAsia="en-US"/>
              </w:rPr>
              <w:t xml:space="preserve">With reference to slots for PUCCH transmissions and for a number of PSFCH reception occasions ending in slot </w:t>
            </w:r>
            <m:oMath>
              <m:r>
                <w:rPr>
                  <w:rFonts w:ascii="Cambria Math" w:eastAsia="Times New Roman" w:hAnsi="Cambria Math"/>
                  <w:sz w:val="20"/>
                  <w:lang w:eastAsia="en-US"/>
                </w:rPr>
                <m:t>n</m:t>
              </m:r>
            </m:oMath>
            <w:r w:rsidRPr="0078767B">
              <w:rPr>
                <w:rFonts w:eastAsia="Times New Roman"/>
                <w:sz w:val="20"/>
                <w:lang w:eastAsia="en-US"/>
              </w:rPr>
              <w:t xml:space="preserve">, the UE provides the generated HARQ-ACK information in a PUCCH transmission within slot </w:t>
            </w:r>
            <m:oMath>
              <m:r>
                <w:rPr>
                  <w:rFonts w:ascii="Cambria Math" w:eastAsia="Times New Roman" w:hAnsi="Cambria Math"/>
                  <w:sz w:val="20"/>
                  <w:lang w:eastAsia="en-US"/>
                </w:rPr>
                <m:t>n+k</m:t>
              </m:r>
            </m:oMath>
            <w:r w:rsidRPr="0078767B">
              <w:rPr>
                <w:rFonts w:eastAsia="Times New Roman"/>
                <w:sz w:val="20"/>
                <w:lang w:eastAsia="en-US"/>
              </w:rPr>
              <w:t xml:space="preserve">, subject to the overlapping conditions in Clause 9.2.5, where </w:t>
            </w:r>
            <m:oMath>
              <m:r>
                <w:rPr>
                  <w:rFonts w:ascii="Cambria Math" w:eastAsia="Times New Roman" w:hAnsi="Cambria Math"/>
                  <w:sz w:val="20"/>
                  <w:lang w:eastAsia="en-US"/>
                </w:rPr>
                <m:t>k</m:t>
              </m:r>
            </m:oMath>
            <w:r w:rsidRPr="0078767B">
              <w:rPr>
                <w:rFonts w:eastAsia="Times New Roman"/>
                <w:sz w:val="20"/>
                <w:lang w:eastAsia="en-US"/>
              </w:rPr>
              <w:t xml:space="preserve"> is a number of slots indicated by a PSFCH-to-HARQ_feedback timing indicator field, if present, in a DCI format </w:t>
            </w:r>
            <w:r w:rsidRPr="0078767B">
              <w:rPr>
                <w:rFonts w:eastAsia="Times New Roman"/>
                <w:sz w:val="20"/>
                <w:lang w:eastAsia="zh-CN"/>
              </w:rPr>
              <w:t>indicating a slot for PUCCH transmission to report the HARQ-ACK information</w:t>
            </w:r>
            <w:r w:rsidRPr="0078767B">
              <w:rPr>
                <w:rFonts w:eastAsia="Times New Roman"/>
                <w:sz w:val="20"/>
                <w:lang w:eastAsia="en-US"/>
              </w:rPr>
              <w:t xml:space="preserve">, or </w:t>
            </w:r>
            <m:oMath>
              <m:r>
                <w:rPr>
                  <w:rFonts w:ascii="Cambria Math" w:eastAsia="Times New Roman" w:hAnsi="Cambria Math"/>
                  <w:sz w:val="20"/>
                  <w:lang w:eastAsia="en-US"/>
                </w:rPr>
                <m:t>k</m:t>
              </m:r>
            </m:oMath>
            <w:r w:rsidRPr="0078767B">
              <w:rPr>
                <w:rFonts w:eastAsia="Times New Roman"/>
                <w:sz w:val="20"/>
                <w:lang w:eastAsia="en-US"/>
              </w:rPr>
              <w:t xml:space="preserve"> is provided by </w:t>
            </w:r>
            <w:r w:rsidRPr="0078767B">
              <w:rPr>
                <w:rFonts w:eastAsia="Times New Roman"/>
                <w:i/>
                <w:iCs/>
                <w:sz w:val="20"/>
                <w:lang w:eastAsia="en-US"/>
              </w:rPr>
              <w:t>sl-PSFCH-ToPUCCH-r16</w:t>
            </w:r>
            <w:r w:rsidRPr="0078767B">
              <w:rPr>
                <w:rFonts w:eastAsia="Times New Roman"/>
                <w:sz w:val="20"/>
                <w:lang w:eastAsia="en-US"/>
              </w:rPr>
              <w:t xml:space="preserve"> for a transmission scheduled by a DCI format or for a SL configured grant type 2, or by </w:t>
            </w:r>
            <w:r w:rsidRPr="0078767B">
              <w:rPr>
                <w:rFonts w:eastAsia="Times New Roman"/>
                <w:i/>
                <w:sz w:val="20"/>
                <w:lang w:eastAsia="en-US"/>
              </w:rPr>
              <w:t>sl-PSFCH-ToPUCCH-CG-Type1</w:t>
            </w:r>
            <w:r w:rsidRPr="0078767B">
              <w:rPr>
                <w:rFonts w:eastAsia="Times New Roman"/>
                <w:iCs/>
                <w:sz w:val="20"/>
                <w:lang w:eastAsia="en-US"/>
              </w:rPr>
              <w:t xml:space="preserve"> for a SL configured grant type 1</w:t>
            </w:r>
            <w:r w:rsidRPr="0078767B">
              <w:rPr>
                <w:rFonts w:eastAsia="Times New Roman"/>
                <w:sz w:val="20"/>
                <w:lang w:eastAsia="en-US"/>
              </w:rPr>
              <w:t xml:space="preserve">. </w:t>
            </w:r>
            <m:oMath>
              <m:r>
                <w:rPr>
                  <w:rFonts w:ascii="Cambria Math" w:eastAsia="Times New Roman" w:hAnsi="Cambria Math"/>
                  <w:sz w:val="20"/>
                  <w:lang w:eastAsia="en-US"/>
                </w:rPr>
                <m:t>k=0</m:t>
              </m:r>
            </m:oMath>
            <w:r w:rsidRPr="0078767B">
              <w:rPr>
                <w:rFonts w:eastAsia="Times New Roma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7C0557E7" w14:textId="5406C996" w:rsidR="00267676" w:rsidRPr="004B3015" w:rsidRDefault="00267676" w:rsidP="0065758D">
            <w:pPr>
              <w:rPr>
                <w:rFonts w:eastAsia="Times New Roman"/>
                <w:iCs/>
                <w:sz w:val="20"/>
                <w:lang w:eastAsia="en-US"/>
              </w:rPr>
            </w:pPr>
            <w:r w:rsidRPr="004B3015">
              <w:rPr>
                <w:rFonts w:eastAsia="Times New Roman"/>
                <w:color w:val="000000"/>
                <w:sz w:val="20"/>
                <w:lang w:eastAsia="x-none"/>
              </w:rPr>
              <w:t xml:space="preserve">For a </w:t>
            </w:r>
            <w:r w:rsidRPr="004B3015">
              <w:rPr>
                <w:rFonts w:eastAsia="Times New Roman"/>
                <w:sz w:val="20"/>
                <w:lang w:eastAsia="x-none"/>
              </w:rPr>
              <w:t>PSSCH transmission by a UE that is scheduled by a DCI format, or</w:t>
            </w:r>
            <w:r w:rsidRPr="004B3015">
              <w:rPr>
                <w:rFonts w:eastAsia="Times New Roman"/>
                <w:sz w:val="20"/>
                <w:lang w:eastAsia="en-US"/>
              </w:rPr>
              <w:t xml:space="preserve"> for a SL configured grant Type 2 PSSCH </w:t>
            </w:r>
            <w:r w:rsidRPr="004B3015">
              <w:rPr>
                <w:rFonts w:eastAsia="Times New Roman"/>
                <w:sz w:val="20"/>
                <w:lang w:eastAsia="x-none"/>
              </w:rPr>
              <w:t>transmission</w:t>
            </w:r>
            <w:r w:rsidRPr="004B3015">
              <w:rPr>
                <w:rFonts w:eastAsia="Times New Roman"/>
                <w:sz w:val="20"/>
                <w:lang w:eastAsia="en-US"/>
              </w:rPr>
              <w:t xml:space="preserve"> activated by a DCI format,</w:t>
            </w:r>
            <w:r w:rsidRPr="004B3015">
              <w:rPr>
                <w:rFonts w:eastAsia="Times New Roman"/>
                <w:iCs/>
                <w:sz w:val="20"/>
                <w:lang w:eastAsia="en-US"/>
              </w:rPr>
              <w:t xml:space="preserve"> the DCI format indicates to the UE that a PUCCH resource is not provided when a value of the PUCCH resource indicator field is zero and a value of PSFCH-to-HARQ feedback timing indicator field, if present, is zero. For </w:t>
            </w:r>
            <w:r w:rsidRPr="00E319B9">
              <w:rPr>
                <w:rFonts w:eastAsia="Times New Roman"/>
                <w:iCs/>
                <w:color w:val="FF0000"/>
                <w:sz w:val="20"/>
                <w:u w:val="single"/>
                <w:lang w:eastAsia="en-US"/>
              </w:rPr>
              <w:t>PUCCH transmission with HARQ-ACK information corresponding only to PSFCH reception occasion corresponding to</w:t>
            </w:r>
            <w:r w:rsidRPr="004B3015">
              <w:rPr>
                <w:rFonts w:eastAsia="Times New Roman"/>
                <w:iCs/>
                <w:sz w:val="20"/>
                <w:lang w:eastAsia="en-US"/>
              </w:rPr>
              <w:t xml:space="preserve"> a </w:t>
            </w:r>
            <w:r w:rsidRPr="004B3015">
              <w:rPr>
                <w:rFonts w:eastAsia="Times New Roman"/>
                <w:sz w:val="20"/>
                <w:lang w:eastAsia="en-US"/>
              </w:rPr>
              <w:t xml:space="preserve">SL configured grant Type 1 </w:t>
            </w:r>
            <w:r w:rsidRPr="004B3015">
              <w:rPr>
                <w:rFonts w:eastAsia="Times New Roman"/>
                <w:iCs/>
                <w:sz w:val="20"/>
                <w:lang w:eastAsia="en-US"/>
              </w:rPr>
              <w:t xml:space="preserve">PSSCH </w:t>
            </w:r>
            <w:r w:rsidRPr="004B3015">
              <w:rPr>
                <w:rFonts w:eastAsia="Times New Roman"/>
                <w:sz w:val="20"/>
                <w:lang w:eastAsia="x-none"/>
              </w:rPr>
              <w:t>transmission</w:t>
            </w:r>
            <w:r w:rsidRPr="004B3015">
              <w:rPr>
                <w:rFonts w:eastAsia="Times New Roman"/>
                <w:iCs/>
                <w:sz w:val="20"/>
                <w:lang w:eastAsia="en-US"/>
              </w:rPr>
              <w:t xml:space="preserve">, a PUCCH resource can be provided </w:t>
            </w:r>
            <w:r w:rsidRPr="004B3015">
              <w:rPr>
                <w:rFonts w:eastAsia="Times New Roman"/>
                <w:sz w:val="20"/>
                <w:lang w:eastAsia="en-US"/>
              </w:rPr>
              <w:t xml:space="preserve">by </w:t>
            </w:r>
            <w:r w:rsidRPr="004B3015">
              <w:rPr>
                <w:rFonts w:eastAsia="ＭＳ 明朝" w:hint="eastAsia"/>
                <w:i/>
                <w:iCs/>
                <w:sz w:val="20"/>
                <w:lang w:eastAsia="en-US"/>
              </w:rPr>
              <w:t>sl-N1PUCCH-AN</w:t>
            </w:r>
            <w:r w:rsidRPr="004B3015">
              <w:rPr>
                <w:rFonts w:eastAsia="ＭＳ 明朝" w:hint="eastAsia"/>
                <w:iCs/>
                <w:sz w:val="20"/>
                <w:lang w:eastAsia="en-US"/>
              </w:rPr>
              <w:t xml:space="preserve"> </w:t>
            </w:r>
            <w:r w:rsidRPr="004B3015">
              <w:rPr>
                <w:rFonts w:eastAsia="ＭＳ 明朝" w:hint="eastAsia"/>
                <w:iCs/>
                <w:strike/>
                <w:color w:val="FF0000"/>
                <w:sz w:val="20"/>
                <w:lang w:eastAsia="en-US"/>
              </w:rPr>
              <w:t xml:space="preserve">and </w:t>
            </w:r>
            <w:r w:rsidRPr="004B3015">
              <w:rPr>
                <w:rFonts w:eastAsia="ＭＳ 明朝" w:hint="eastAsia"/>
                <w:i/>
                <w:iCs/>
                <w:strike/>
                <w:color w:val="FF0000"/>
                <w:sz w:val="20"/>
                <w:lang w:eastAsia="en-US"/>
              </w:rPr>
              <w:t>sl-PSFCH-ToPUCCH-CG-Type1</w:t>
            </w:r>
            <w:r w:rsidRPr="004B3015">
              <w:rPr>
                <w:rFonts w:eastAsia="Times New Roman"/>
                <w:iCs/>
                <w:sz w:val="20"/>
                <w:lang w:eastAsia="en-US"/>
              </w:rPr>
              <w:t xml:space="preserve">. </w:t>
            </w:r>
            <w:r w:rsidR="0092377C" w:rsidRPr="00E319B9">
              <w:rPr>
                <w:rFonts w:eastAsia="Times New Roman"/>
                <w:iCs/>
                <w:color w:val="FF0000"/>
                <w:sz w:val="20"/>
                <w:u w:val="single"/>
                <w:lang w:eastAsia="en-US"/>
              </w:rPr>
              <w:t xml:space="preserve">For PUCCH transmission with HARQ-ACK information corresponding only to PSFCH reception occasion corresponding to a SL configured grant Type 2 PSSCH transmission without a corresponding PDCCH, </w:t>
            </w:r>
            <w:r w:rsidR="0092377C" w:rsidRPr="00E319B9">
              <w:rPr>
                <w:rFonts w:eastAsia="游明朝"/>
                <w:color w:val="FF0000"/>
                <w:sz w:val="20"/>
                <w:u w:val="single"/>
                <w:lang w:eastAsia="en-US"/>
              </w:rPr>
              <w:t xml:space="preserve">a PUCCH resource </w:t>
            </w:r>
            <w:r w:rsidR="0092377C">
              <w:rPr>
                <w:rFonts w:eastAsia="游明朝"/>
                <w:color w:val="FF0000"/>
                <w:sz w:val="20"/>
                <w:u w:val="single"/>
                <w:lang w:eastAsia="en-US"/>
              </w:rPr>
              <w:t>can be</w:t>
            </w:r>
            <w:r w:rsidR="0092377C" w:rsidRPr="00E319B9">
              <w:rPr>
                <w:rFonts w:eastAsia="游明朝"/>
                <w:color w:val="FF0000"/>
                <w:sz w:val="20"/>
                <w:u w:val="single"/>
                <w:lang w:eastAsia="en-US"/>
              </w:rPr>
              <w:t xml:space="preserve"> provided by </w:t>
            </w:r>
            <w:r w:rsidR="0092377C">
              <w:rPr>
                <w:rFonts w:eastAsia="游明朝"/>
                <w:i/>
                <w:iCs/>
                <w:color w:val="FF0000"/>
                <w:sz w:val="20"/>
                <w:u w:val="single"/>
                <w:lang w:eastAsia="en-US"/>
              </w:rPr>
              <w:t>sl-N</w:t>
            </w:r>
            <w:r w:rsidR="0092377C" w:rsidRPr="00E319B9">
              <w:rPr>
                <w:rFonts w:eastAsia="游明朝" w:hint="eastAsia"/>
                <w:i/>
                <w:iCs/>
                <w:color w:val="FF0000"/>
                <w:sz w:val="20"/>
                <w:u w:val="single"/>
                <w:lang w:eastAsia="en-US"/>
              </w:rPr>
              <w:t>1PUCCH-AN</w:t>
            </w:r>
            <w:r w:rsidR="0092377C">
              <w:rPr>
                <w:rFonts w:eastAsia="游明朝"/>
                <w:i/>
                <w:iCs/>
                <w:color w:val="FF0000"/>
                <w:sz w:val="20"/>
                <w:u w:val="single"/>
                <w:lang w:eastAsia="en-US"/>
              </w:rPr>
              <w:t>-Type2</w:t>
            </w:r>
            <w:r w:rsidR="0092377C" w:rsidRPr="00E319B9">
              <w:rPr>
                <w:rFonts w:eastAsia="游明朝"/>
                <w:iCs/>
                <w:color w:val="FF0000"/>
                <w:sz w:val="20"/>
                <w:u w:val="single"/>
                <w:lang w:eastAsia="en-US"/>
              </w:rPr>
              <w:t xml:space="preserve">. </w:t>
            </w:r>
            <w:r w:rsidRPr="004B3015">
              <w:rPr>
                <w:rFonts w:eastAsia="Times New Roman"/>
                <w:iCs/>
                <w:sz w:val="20"/>
                <w:lang w:eastAsia="en-US"/>
              </w:rPr>
              <w:t xml:space="preserve">If a PUCCH resource is not provided, the UE does not transmit a PUCCH with generated HARQ-ACK information from PSFCH reception occasions. </w:t>
            </w:r>
          </w:p>
          <w:p w14:paraId="740A3B71" w14:textId="77777777" w:rsidR="00267676" w:rsidRDefault="00267676" w:rsidP="0065758D">
            <w:pPr>
              <w:spacing w:before="240"/>
              <w:jc w:val="center"/>
              <w:rPr>
                <w:b/>
                <w:color w:val="FF0000"/>
              </w:rPr>
            </w:pPr>
            <w:r>
              <w:rPr>
                <w:b/>
                <w:color w:val="FF0000"/>
              </w:rPr>
              <w:t>&lt;Unchanged parts omitted&gt;</w:t>
            </w:r>
          </w:p>
          <w:p w14:paraId="47974813" w14:textId="77777777" w:rsidR="00267676" w:rsidRPr="004B0597" w:rsidRDefault="00267676" w:rsidP="0065758D">
            <w:pPr>
              <w:jc w:val="center"/>
              <w:rPr>
                <w:b/>
                <w:color w:val="FF0000"/>
              </w:rPr>
            </w:pPr>
            <w:r>
              <w:rPr>
                <w:b/>
                <w:color w:val="FF0000"/>
              </w:rPr>
              <w:t>-------------------------- End of Text Proposal for TS 38.213 --------------------------</w:t>
            </w:r>
          </w:p>
        </w:tc>
      </w:tr>
    </w:tbl>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3D19731"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986782">
        <w:rPr>
          <w:rFonts w:eastAsia="SimSun"/>
          <w:sz w:val="22"/>
          <w:szCs w:val="22"/>
          <w:lang w:eastAsia="zh-CN"/>
        </w:rPr>
        <w:t>P</w:t>
      </w:r>
      <w:r w:rsidR="00382DD5" w:rsidRPr="00C82FD7">
        <w:rPr>
          <w:rFonts w:eastAsia="SimSun"/>
          <w:sz w:val="22"/>
          <w:szCs w:val="22"/>
          <w:lang w:eastAsia="zh-CN"/>
        </w:rPr>
        <w:t xml:space="preserve">roposals are summarized as following: </w:t>
      </w:r>
    </w:p>
    <w:p w14:paraId="7F4984F4" w14:textId="77777777" w:rsidR="00BE49ED" w:rsidRPr="00892F98" w:rsidRDefault="00BE49ED" w:rsidP="00BE49ED">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CF1CAF" w14:paraId="22E9621A" w14:textId="77777777" w:rsidTr="00D37A91">
        <w:tc>
          <w:tcPr>
            <w:tcW w:w="9962" w:type="dxa"/>
          </w:tcPr>
          <w:p w14:paraId="2287B697" w14:textId="77777777" w:rsidR="00CF1CAF" w:rsidRDefault="00CF1CAF" w:rsidP="00D37A91">
            <w:pPr>
              <w:jc w:val="center"/>
              <w:rPr>
                <w:b/>
                <w:color w:val="FF0000"/>
              </w:rPr>
            </w:pPr>
            <w:r>
              <w:rPr>
                <w:b/>
                <w:color w:val="FF0000"/>
              </w:rPr>
              <w:t>-------------------------- Start of Text Proposal for TS 38.213 --------------------------</w:t>
            </w:r>
          </w:p>
          <w:p w14:paraId="4B748C7B" w14:textId="77777777" w:rsidR="00CF1CAF" w:rsidRDefault="00CF1CAF" w:rsidP="00D37A91">
            <w:pPr>
              <w:spacing w:before="240"/>
              <w:jc w:val="center"/>
              <w:rPr>
                <w:b/>
                <w:color w:val="FF0000"/>
              </w:rPr>
            </w:pPr>
            <w:r>
              <w:rPr>
                <w:b/>
                <w:color w:val="FF0000"/>
              </w:rPr>
              <w:t>&lt;Unchanged parts omitted&gt;</w:t>
            </w:r>
          </w:p>
          <w:p w14:paraId="513E2B6A" w14:textId="77777777" w:rsidR="00CF1CAF" w:rsidRPr="00612183" w:rsidRDefault="00CF1CAF" w:rsidP="00D37A91">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59146E74" w14:textId="77777777" w:rsidR="00CF1CAF" w:rsidRDefault="00CF1CAF" w:rsidP="00D37A91">
            <w:pPr>
              <w:spacing w:before="240"/>
              <w:jc w:val="center"/>
              <w:rPr>
                <w:b/>
                <w:color w:val="FF0000"/>
              </w:rPr>
            </w:pPr>
            <w:r>
              <w:rPr>
                <w:b/>
                <w:color w:val="FF0000"/>
              </w:rPr>
              <w:t>&lt;Unchanged parts omitted&gt;</w:t>
            </w:r>
          </w:p>
          <w:p w14:paraId="7FDE3606" w14:textId="77777777" w:rsidR="00CF1CAF" w:rsidRPr="00BE49ED" w:rsidRDefault="00CF1CAF" w:rsidP="00D37A91">
            <w:pPr>
              <w:rPr>
                <w:rFonts w:eastAsia="SimSun"/>
                <w:sz w:val="20"/>
                <w:lang w:val="en-US" w:eastAsia="en-US"/>
              </w:rPr>
            </w:pPr>
            <w:r w:rsidRPr="00BE49ED">
              <w:rPr>
                <w:rFonts w:eastAsia="SimSun"/>
                <w:sz w:val="20"/>
                <w:lang w:val="en-US"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BE49ED">
              <w:rPr>
                <w:rFonts w:eastAsia="Malgun Gothic"/>
                <w:sz w:val="20"/>
                <w:lang w:eastAsia="en-US"/>
              </w:rPr>
              <w:t xml:space="preserve"> The priority value of the NACK is same as the priority value of the PSSCH transmission.</w:t>
            </w:r>
          </w:p>
          <w:p w14:paraId="0ACB74E0" w14:textId="77777777" w:rsidR="00CF1CAF" w:rsidRDefault="00CF1CAF" w:rsidP="00D37A91">
            <w:pPr>
              <w:rPr>
                <w:rFonts w:eastAsia="Malgun Gothic"/>
                <w:sz w:val="20"/>
                <w:lang w:eastAsia="en-US"/>
              </w:rPr>
            </w:pPr>
            <w:r w:rsidRPr="00BE49ED">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w:t>
            </w:r>
            <w:r w:rsidRPr="00BE49ED">
              <w:rPr>
                <w:rFonts w:eastAsia="SimSun"/>
                <w:sz w:val="20"/>
                <w:lang w:val="en-US" w:eastAsia="en-US"/>
              </w:rPr>
              <w:lastRenderedPageBreak/>
              <w:t xml:space="preserve">single period and for which the UE is provided a PUCCH resource to report HARQ-ACK information. </w:t>
            </w:r>
            <w:r w:rsidRPr="00BE49ED">
              <w:rPr>
                <w:rFonts w:eastAsia="Malgun Gothic"/>
                <w:sz w:val="20"/>
                <w:lang w:eastAsia="en-US"/>
              </w:rPr>
              <w:t>The priority value of the NACK is same as the priority value of the PSSCH that was not transmitted due to prioritization.</w:t>
            </w:r>
          </w:p>
          <w:p w14:paraId="3A4F700B" w14:textId="1BD5E3A1" w:rsidR="00CF1CAF" w:rsidRPr="00BE49ED" w:rsidRDefault="00CF1CAF" w:rsidP="00D37A91">
            <w:pPr>
              <w:rPr>
                <w:rFonts w:eastAsia="Malgun Gothic"/>
                <w:sz w:val="20"/>
                <w:u w:val="single"/>
                <w:lang w:eastAsia="en-US"/>
              </w:rPr>
            </w:pPr>
            <w:r w:rsidRPr="00BE49ED">
              <w:rPr>
                <w:rFonts w:eastAsia="SimSun"/>
                <w:color w:val="FF0000"/>
                <w:sz w:val="20"/>
                <w:u w:val="single"/>
                <w:lang w:val="en-US" w:eastAsia="en-US"/>
              </w:rPr>
              <w:t xml:space="preserve">The UE generates </w:t>
            </w:r>
            <w:r>
              <w:rPr>
                <w:rFonts w:eastAsia="SimSun"/>
                <w:color w:val="FF0000"/>
                <w:sz w:val="20"/>
                <w:u w:val="single"/>
                <w:lang w:val="en-US" w:eastAsia="en-US"/>
              </w:rPr>
              <w:t xml:space="preserve">either </w:t>
            </w:r>
            <w:r w:rsidRPr="00BE49ED">
              <w:rPr>
                <w:rFonts w:eastAsia="SimSun"/>
                <w:color w:val="FF0000"/>
                <w:sz w:val="20"/>
                <w:u w:val="single"/>
                <w:lang w:val="en-US" w:eastAsia="en-US"/>
              </w:rPr>
              <w:t xml:space="preserve">a ACK or </w:t>
            </w:r>
            <w:r>
              <w:rPr>
                <w:rFonts w:eastAsia="SimSun"/>
                <w:color w:val="FF0000"/>
                <w:sz w:val="20"/>
                <w:u w:val="single"/>
                <w:lang w:val="en-US" w:eastAsia="en-US"/>
              </w:rPr>
              <w:t xml:space="preserve">a </w:t>
            </w:r>
            <w:r w:rsidRPr="00BE49ED">
              <w:rPr>
                <w:rFonts w:eastAsia="SimSun"/>
                <w:color w:val="FF0000"/>
                <w:sz w:val="20"/>
                <w:u w:val="single"/>
                <w:lang w:val="en-US" w:eastAsia="en-US"/>
              </w:rPr>
              <w:t xml:space="preserve">NACK indicated by higher layer when the UE transmits a PSSCH </w:t>
            </w:r>
            <w:r w:rsidRPr="00F9032C">
              <w:rPr>
                <w:rFonts w:eastAsia="SimSun"/>
                <w:color w:val="FF0000"/>
                <w:sz w:val="20"/>
                <w:u w:val="single"/>
                <w:lang w:val="en-US" w:eastAsia="en-US"/>
              </w:rPr>
              <w:t>in any of the resources</w:t>
            </w:r>
            <w:r>
              <w:t xml:space="preserve"> </w:t>
            </w:r>
            <w:r w:rsidRPr="00757CC6">
              <w:rPr>
                <w:rFonts w:eastAsia="SimSun"/>
                <w:color w:val="FF0000"/>
                <w:sz w:val="20"/>
                <w:u w:val="single"/>
                <w:lang w:val="en-US" w:eastAsia="en-US"/>
              </w:rPr>
              <w:t>provided by a dynamic grant or a configured grant in a single period and for which the UE is provided a PUCCH resource</w:t>
            </w:r>
            <w:r>
              <w:rPr>
                <w:rFonts w:eastAsia="SimSun"/>
                <w:color w:val="FF0000"/>
                <w:sz w:val="20"/>
                <w:u w:val="single"/>
                <w:lang w:val="en-US" w:eastAsia="en-US"/>
              </w:rPr>
              <w:t xml:space="preserve"> to report HARQ-ACK information,</w:t>
            </w:r>
            <w:r w:rsidRPr="00F9032C">
              <w:rPr>
                <w:rFonts w:eastAsia="SimSun"/>
                <w:color w:val="FF0000"/>
                <w:sz w:val="20"/>
                <w:u w:val="single"/>
                <w:lang w:val="en-US" w:eastAsia="en-US"/>
              </w:rPr>
              <w:t xml:space="preserve"> </w:t>
            </w:r>
            <w:r w:rsidRPr="00BE49ED">
              <w:rPr>
                <w:rFonts w:eastAsia="SimSun"/>
                <w:color w:val="FF0000"/>
                <w:sz w:val="20"/>
                <w:u w:val="single"/>
                <w:lang w:val="en-US" w:eastAsia="en-US"/>
              </w:rPr>
              <w:t>and</w:t>
            </w:r>
            <w:r w:rsidR="0051368E">
              <w:rPr>
                <w:rFonts w:eastAsia="SimSun"/>
                <w:color w:val="FF0000"/>
                <w:sz w:val="20"/>
                <w:u w:val="single"/>
                <w:lang w:val="en-US" w:eastAsia="en-US"/>
              </w:rPr>
              <w:t xml:space="preserve"> if</w:t>
            </w:r>
            <w:r w:rsidRPr="00BE49ED">
              <w:rPr>
                <w:rFonts w:eastAsia="SimSun"/>
                <w:color w:val="FF0000"/>
                <w:sz w:val="20"/>
                <w:u w:val="single"/>
                <w:lang w:val="en-US" w:eastAsia="en-US"/>
              </w:rPr>
              <w:t xml:space="preserve"> the HARQ feedback enabled/disabled indicator field in an associated SCI format 2-A or a SCI format 2-B has value 0 [5, TS 38.212].</w:t>
            </w:r>
            <w:r>
              <w:rPr>
                <w:rFonts w:eastAsia="SimSun"/>
                <w:color w:val="FF0000"/>
                <w:sz w:val="20"/>
                <w:u w:val="single"/>
                <w:lang w:val="en-US" w:eastAsia="en-US"/>
              </w:rPr>
              <w:t xml:space="preserve"> </w:t>
            </w:r>
            <w:r w:rsidRPr="00757CC6">
              <w:rPr>
                <w:rFonts w:eastAsia="SimSun"/>
                <w:color w:val="FF0000"/>
                <w:sz w:val="20"/>
                <w:u w:val="single"/>
                <w:lang w:val="en-US" w:eastAsia="en-US"/>
              </w:rPr>
              <w:t>The priority value of the NACK is same as the priority value of the PSSCH.</w:t>
            </w:r>
          </w:p>
          <w:p w14:paraId="148A3874" w14:textId="77777777" w:rsidR="00CF1CAF" w:rsidRPr="003D0CB1" w:rsidRDefault="00CF1CAF" w:rsidP="00D37A91">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15A4878B" w14:textId="77777777" w:rsidR="00CF1CAF" w:rsidRDefault="00CF1CAF" w:rsidP="00D37A91">
            <w:pPr>
              <w:spacing w:before="240"/>
              <w:jc w:val="center"/>
              <w:rPr>
                <w:b/>
                <w:color w:val="FF0000"/>
              </w:rPr>
            </w:pPr>
            <w:r>
              <w:rPr>
                <w:b/>
                <w:color w:val="FF0000"/>
              </w:rPr>
              <w:t>&lt;Unchanged parts omitted&gt;</w:t>
            </w:r>
          </w:p>
          <w:p w14:paraId="63F0AB52" w14:textId="77777777" w:rsidR="00CF1CAF" w:rsidRPr="004B0597" w:rsidRDefault="00CF1CAF" w:rsidP="00D37A91">
            <w:pPr>
              <w:jc w:val="center"/>
              <w:rPr>
                <w:b/>
                <w:color w:val="FF0000"/>
              </w:rPr>
            </w:pPr>
            <w:r>
              <w:rPr>
                <w:b/>
                <w:color w:val="FF0000"/>
              </w:rPr>
              <w:t>-------------------------- End of Text Proposal for TS 38.213 --------------------------</w:t>
            </w:r>
          </w:p>
        </w:tc>
      </w:tr>
    </w:tbl>
    <w:p w14:paraId="37408C6E" w14:textId="77777777" w:rsidR="00BE49ED" w:rsidRPr="00267676" w:rsidRDefault="00BE49ED" w:rsidP="00BE49ED">
      <w:pPr>
        <w:spacing w:afterLines="50" w:after="120"/>
        <w:jc w:val="both"/>
        <w:rPr>
          <w:rFonts w:eastAsiaTheme="minorEastAsia"/>
          <w:b/>
          <w:sz w:val="22"/>
          <w:u w:val="single"/>
        </w:rPr>
      </w:pPr>
      <w:r>
        <w:rPr>
          <w:rFonts w:eastAsiaTheme="minorEastAsia"/>
          <w:b/>
          <w:sz w:val="22"/>
          <w:u w:val="single"/>
        </w:rPr>
        <w:lastRenderedPageBreak/>
        <w:t>Text proposal 2</w:t>
      </w:r>
      <w:r w:rsidRPr="00267676">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E49ED" w14:paraId="7228E721" w14:textId="77777777" w:rsidTr="00D37A91">
        <w:tc>
          <w:tcPr>
            <w:tcW w:w="9962" w:type="dxa"/>
          </w:tcPr>
          <w:p w14:paraId="425816D3" w14:textId="77777777" w:rsidR="00BE49ED" w:rsidRDefault="00BE49ED" w:rsidP="00D37A91">
            <w:pPr>
              <w:jc w:val="center"/>
              <w:rPr>
                <w:b/>
                <w:color w:val="FF0000"/>
              </w:rPr>
            </w:pPr>
            <w:r>
              <w:rPr>
                <w:b/>
                <w:color w:val="FF0000"/>
              </w:rPr>
              <w:t>-------------------------- Start of Text Proposal for TS 38.213 --------------------------</w:t>
            </w:r>
          </w:p>
          <w:p w14:paraId="487085B4" w14:textId="77777777" w:rsidR="00BE49ED" w:rsidRDefault="00BE49ED" w:rsidP="00D37A91">
            <w:pPr>
              <w:spacing w:before="240"/>
              <w:jc w:val="center"/>
              <w:rPr>
                <w:b/>
                <w:color w:val="FF0000"/>
              </w:rPr>
            </w:pPr>
            <w:r>
              <w:rPr>
                <w:b/>
                <w:color w:val="FF0000"/>
              </w:rPr>
              <w:t>&lt;Unchanged parts omitted&gt;</w:t>
            </w:r>
          </w:p>
          <w:p w14:paraId="1FC61732" w14:textId="77777777" w:rsidR="00BE49ED" w:rsidRPr="00612183" w:rsidRDefault="00BE49ED" w:rsidP="00D37A91">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0D74939D" w14:textId="77777777" w:rsidR="00BE49ED" w:rsidRDefault="00BE49ED" w:rsidP="00D37A91">
            <w:pPr>
              <w:spacing w:before="240"/>
              <w:jc w:val="center"/>
              <w:rPr>
                <w:b/>
                <w:color w:val="FF0000"/>
              </w:rPr>
            </w:pPr>
            <w:r>
              <w:rPr>
                <w:b/>
                <w:color w:val="FF0000"/>
              </w:rPr>
              <w:t>&lt;Unchanged parts omitted&gt;</w:t>
            </w:r>
          </w:p>
          <w:p w14:paraId="4C4F9539" w14:textId="77777777" w:rsidR="00BE49ED" w:rsidRDefault="00BE49ED" w:rsidP="00D37A91">
            <w:pPr>
              <w:rPr>
                <w:rFonts w:eastAsia="Times New Roman"/>
                <w:sz w:val="20"/>
                <w:lang w:eastAsia="en-US"/>
              </w:rPr>
            </w:pPr>
            <w:r w:rsidRPr="0078767B">
              <w:rPr>
                <w:rFonts w:eastAsia="Times New Roman"/>
                <w:sz w:val="20"/>
                <w:lang w:eastAsia="en-US"/>
              </w:rPr>
              <w:t xml:space="preserve">With reference to slots for PUCCH transmissions and for a number of PSFCH reception occasions ending in slot </w:t>
            </w:r>
            <m:oMath>
              <m:r>
                <w:rPr>
                  <w:rFonts w:ascii="Cambria Math" w:eastAsia="Times New Roman" w:hAnsi="Cambria Math"/>
                  <w:sz w:val="20"/>
                  <w:lang w:eastAsia="en-US"/>
                </w:rPr>
                <m:t>n</m:t>
              </m:r>
            </m:oMath>
            <w:r w:rsidRPr="0078767B">
              <w:rPr>
                <w:rFonts w:eastAsia="Times New Roman"/>
                <w:sz w:val="20"/>
                <w:lang w:eastAsia="en-US"/>
              </w:rPr>
              <w:t xml:space="preserve">, the UE provides the generated HARQ-ACK information in a PUCCH transmission within slot </w:t>
            </w:r>
            <m:oMath>
              <m:r>
                <w:rPr>
                  <w:rFonts w:ascii="Cambria Math" w:eastAsia="Times New Roman" w:hAnsi="Cambria Math"/>
                  <w:sz w:val="20"/>
                  <w:lang w:eastAsia="en-US"/>
                </w:rPr>
                <m:t>n+k</m:t>
              </m:r>
            </m:oMath>
            <w:r w:rsidRPr="0078767B">
              <w:rPr>
                <w:rFonts w:eastAsia="Times New Roman"/>
                <w:sz w:val="20"/>
                <w:lang w:eastAsia="en-US"/>
              </w:rPr>
              <w:t xml:space="preserve">, subject to the overlapping conditions in Clause 9.2.5, where </w:t>
            </w:r>
            <m:oMath>
              <m:r>
                <w:rPr>
                  <w:rFonts w:ascii="Cambria Math" w:eastAsia="Times New Roman" w:hAnsi="Cambria Math"/>
                  <w:sz w:val="20"/>
                  <w:lang w:eastAsia="en-US"/>
                </w:rPr>
                <m:t>k</m:t>
              </m:r>
            </m:oMath>
            <w:r w:rsidRPr="0078767B">
              <w:rPr>
                <w:rFonts w:eastAsia="Times New Roman"/>
                <w:sz w:val="20"/>
                <w:lang w:eastAsia="en-US"/>
              </w:rPr>
              <w:t xml:space="preserve"> is a number of slots indicated by a PSFCH-to-HARQ_feedback timing indicator field, if present, in a DCI format </w:t>
            </w:r>
            <w:r w:rsidRPr="0078767B">
              <w:rPr>
                <w:rFonts w:eastAsia="Times New Roman"/>
                <w:sz w:val="20"/>
                <w:lang w:eastAsia="zh-CN"/>
              </w:rPr>
              <w:t>indicating a slot for PUCCH transmission to report the HARQ-ACK information</w:t>
            </w:r>
            <w:r w:rsidRPr="0078767B">
              <w:rPr>
                <w:rFonts w:eastAsia="Times New Roman"/>
                <w:sz w:val="20"/>
                <w:lang w:eastAsia="en-US"/>
              </w:rPr>
              <w:t xml:space="preserve">, or </w:t>
            </w:r>
            <m:oMath>
              <m:r>
                <w:rPr>
                  <w:rFonts w:ascii="Cambria Math" w:eastAsia="Times New Roman" w:hAnsi="Cambria Math"/>
                  <w:sz w:val="20"/>
                  <w:lang w:eastAsia="en-US"/>
                </w:rPr>
                <m:t>k</m:t>
              </m:r>
            </m:oMath>
            <w:r w:rsidRPr="0078767B">
              <w:rPr>
                <w:rFonts w:eastAsia="Times New Roman"/>
                <w:sz w:val="20"/>
                <w:lang w:eastAsia="en-US"/>
              </w:rPr>
              <w:t xml:space="preserve"> is provided by </w:t>
            </w:r>
            <w:r w:rsidRPr="0078767B">
              <w:rPr>
                <w:rFonts w:eastAsia="Times New Roman"/>
                <w:i/>
                <w:iCs/>
                <w:sz w:val="20"/>
                <w:lang w:eastAsia="en-US"/>
              </w:rPr>
              <w:t>sl-PSFCH-ToPUCCH-r16</w:t>
            </w:r>
            <w:r w:rsidRPr="0078767B">
              <w:rPr>
                <w:rFonts w:eastAsia="Times New Roman"/>
                <w:sz w:val="20"/>
                <w:lang w:eastAsia="en-US"/>
              </w:rPr>
              <w:t xml:space="preserve"> for a transmission scheduled by a DCI format or for a SL configured grant type 2, or by </w:t>
            </w:r>
            <w:r w:rsidRPr="0078767B">
              <w:rPr>
                <w:rFonts w:eastAsia="Times New Roman"/>
                <w:i/>
                <w:sz w:val="20"/>
                <w:lang w:eastAsia="en-US"/>
              </w:rPr>
              <w:t>sl-PSFCH-ToPUCCH-CG-Type1</w:t>
            </w:r>
            <w:r w:rsidRPr="0078767B">
              <w:rPr>
                <w:rFonts w:eastAsia="Times New Roman"/>
                <w:iCs/>
                <w:sz w:val="20"/>
                <w:lang w:eastAsia="en-US"/>
              </w:rPr>
              <w:t xml:space="preserve"> for a SL configured grant type 1</w:t>
            </w:r>
            <w:r w:rsidRPr="0078767B">
              <w:rPr>
                <w:rFonts w:eastAsia="Times New Roman"/>
                <w:sz w:val="20"/>
                <w:lang w:eastAsia="en-US"/>
              </w:rPr>
              <w:t xml:space="preserve">. </w:t>
            </w:r>
            <m:oMath>
              <m:r>
                <w:rPr>
                  <w:rFonts w:ascii="Cambria Math" w:eastAsia="Times New Roman" w:hAnsi="Cambria Math"/>
                  <w:sz w:val="20"/>
                  <w:lang w:eastAsia="en-US"/>
                </w:rPr>
                <m:t>k=0</m:t>
              </m:r>
            </m:oMath>
            <w:r w:rsidRPr="0078767B">
              <w:rPr>
                <w:rFonts w:eastAsia="Times New Roman"/>
                <w:sz w:val="20"/>
                <w:lang w:eastAsia="en-US"/>
              </w:rPr>
              <w:t xml:space="preserve"> corresponds to a last slot for a PUCCH transmission that would overlap with the last PSFCH reception occasion assu</w:t>
            </w:r>
            <w:proofErr w:type="spellStart"/>
            <w:r w:rsidRPr="0078767B">
              <w:rPr>
                <w:rFonts w:eastAsia="Times New Roman"/>
                <w:sz w:val="20"/>
                <w:lang w:eastAsia="en-US"/>
              </w:rPr>
              <w:t>ming</w:t>
            </w:r>
            <w:proofErr w:type="spellEnd"/>
            <w:r w:rsidRPr="0078767B">
              <w:rPr>
                <w:rFonts w:eastAsia="Times New Roman"/>
                <w:sz w:val="20"/>
                <w:lang w:eastAsia="en-US"/>
              </w:rPr>
              <w:t xml:space="preserve"> that the start of the sidelink frame is same as the start of the downlink frame [4, TS 38.211].</w:t>
            </w:r>
          </w:p>
          <w:p w14:paraId="241C8579" w14:textId="77777777" w:rsidR="00BE49ED" w:rsidRPr="004B3015" w:rsidRDefault="00BE49ED" w:rsidP="00D37A91">
            <w:pPr>
              <w:rPr>
                <w:rFonts w:eastAsia="Times New Roman"/>
                <w:iCs/>
                <w:sz w:val="20"/>
                <w:lang w:eastAsia="en-US"/>
              </w:rPr>
            </w:pPr>
            <w:r w:rsidRPr="004B3015">
              <w:rPr>
                <w:rFonts w:eastAsia="Times New Roman"/>
                <w:color w:val="000000"/>
                <w:sz w:val="20"/>
                <w:lang w:eastAsia="x-none"/>
              </w:rPr>
              <w:t xml:space="preserve">For a </w:t>
            </w:r>
            <w:r w:rsidRPr="004B3015">
              <w:rPr>
                <w:rFonts w:eastAsia="Times New Roman"/>
                <w:sz w:val="20"/>
                <w:lang w:eastAsia="x-none"/>
              </w:rPr>
              <w:t>PSSCH transmission by a UE that is scheduled by a DCI format, or</w:t>
            </w:r>
            <w:r w:rsidRPr="004B3015">
              <w:rPr>
                <w:rFonts w:eastAsia="Times New Roman"/>
                <w:sz w:val="20"/>
                <w:lang w:eastAsia="en-US"/>
              </w:rPr>
              <w:t xml:space="preserve"> for a SL configured grant Type 2 PSSCH </w:t>
            </w:r>
            <w:r w:rsidRPr="004B3015">
              <w:rPr>
                <w:rFonts w:eastAsia="Times New Roman"/>
                <w:sz w:val="20"/>
                <w:lang w:eastAsia="x-none"/>
              </w:rPr>
              <w:t>transmission</w:t>
            </w:r>
            <w:r w:rsidRPr="004B3015">
              <w:rPr>
                <w:rFonts w:eastAsia="Times New Roman"/>
                <w:sz w:val="20"/>
                <w:lang w:eastAsia="en-US"/>
              </w:rPr>
              <w:t xml:space="preserve"> activated by a DCI format,</w:t>
            </w:r>
            <w:r w:rsidRPr="004B3015">
              <w:rPr>
                <w:rFonts w:eastAsia="Times New Roman"/>
                <w:iCs/>
                <w:sz w:val="20"/>
                <w:lang w:eastAsia="en-US"/>
              </w:rPr>
              <w:t xml:space="preserve"> the DCI format indicates to the UE that a PUCCH resource is not provided when a value of the PUCCH resource indicator field is zero and a value of PSFCH-to-HARQ feedback timing indicator field, if present, is zero. For </w:t>
            </w:r>
            <w:r w:rsidRPr="00E319B9">
              <w:rPr>
                <w:rFonts w:eastAsia="Times New Roman"/>
                <w:iCs/>
                <w:color w:val="FF0000"/>
                <w:sz w:val="20"/>
                <w:u w:val="single"/>
                <w:lang w:eastAsia="en-US"/>
              </w:rPr>
              <w:t>PUCCH transmission with HARQ-ACK information corresponding only to PSFCH reception occasion corresponding to</w:t>
            </w:r>
            <w:r w:rsidRPr="004B3015">
              <w:rPr>
                <w:rFonts w:eastAsia="Times New Roman"/>
                <w:iCs/>
                <w:sz w:val="20"/>
                <w:lang w:eastAsia="en-US"/>
              </w:rPr>
              <w:t xml:space="preserve"> a </w:t>
            </w:r>
            <w:r w:rsidRPr="004B3015">
              <w:rPr>
                <w:rFonts w:eastAsia="Times New Roman"/>
                <w:sz w:val="20"/>
                <w:lang w:eastAsia="en-US"/>
              </w:rPr>
              <w:t xml:space="preserve">SL configured grant Type 1 </w:t>
            </w:r>
            <w:r w:rsidRPr="004B3015">
              <w:rPr>
                <w:rFonts w:eastAsia="Times New Roman"/>
                <w:iCs/>
                <w:sz w:val="20"/>
                <w:lang w:eastAsia="en-US"/>
              </w:rPr>
              <w:t xml:space="preserve">PSSCH </w:t>
            </w:r>
            <w:r w:rsidRPr="004B3015">
              <w:rPr>
                <w:rFonts w:eastAsia="Times New Roman"/>
                <w:sz w:val="20"/>
                <w:lang w:eastAsia="x-none"/>
              </w:rPr>
              <w:t>transmission</w:t>
            </w:r>
            <w:r w:rsidRPr="004B3015">
              <w:rPr>
                <w:rFonts w:eastAsia="Times New Roman"/>
                <w:iCs/>
                <w:sz w:val="20"/>
                <w:lang w:eastAsia="en-US"/>
              </w:rPr>
              <w:t xml:space="preserve">, a PUCCH resource can be provided </w:t>
            </w:r>
            <w:r w:rsidRPr="004B3015">
              <w:rPr>
                <w:rFonts w:eastAsia="Times New Roman"/>
                <w:sz w:val="20"/>
                <w:lang w:eastAsia="en-US"/>
              </w:rPr>
              <w:t xml:space="preserve">by </w:t>
            </w:r>
            <w:r w:rsidRPr="004B3015">
              <w:rPr>
                <w:rFonts w:eastAsia="ＭＳ 明朝" w:hint="eastAsia"/>
                <w:i/>
                <w:iCs/>
                <w:sz w:val="20"/>
                <w:lang w:eastAsia="en-US"/>
              </w:rPr>
              <w:t>sl-N1PUCCH-AN</w:t>
            </w:r>
            <w:r w:rsidRPr="004B3015">
              <w:rPr>
                <w:rFonts w:eastAsia="ＭＳ 明朝" w:hint="eastAsia"/>
                <w:iCs/>
                <w:sz w:val="20"/>
                <w:lang w:eastAsia="en-US"/>
              </w:rPr>
              <w:t xml:space="preserve"> </w:t>
            </w:r>
            <w:r w:rsidRPr="004B3015">
              <w:rPr>
                <w:rFonts w:eastAsia="ＭＳ 明朝" w:hint="eastAsia"/>
                <w:iCs/>
                <w:strike/>
                <w:color w:val="FF0000"/>
                <w:sz w:val="20"/>
                <w:lang w:eastAsia="en-US"/>
              </w:rPr>
              <w:t xml:space="preserve">and </w:t>
            </w:r>
            <w:r w:rsidRPr="004B3015">
              <w:rPr>
                <w:rFonts w:eastAsia="ＭＳ 明朝" w:hint="eastAsia"/>
                <w:i/>
                <w:iCs/>
                <w:strike/>
                <w:color w:val="FF0000"/>
                <w:sz w:val="20"/>
                <w:lang w:eastAsia="en-US"/>
              </w:rPr>
              <w:t>sl-PSFCH-ToPUCCH-CG-Type1</w:t>
            </w:r>
            <w:r w:rsidRPr="004B3015">
              <w:rPr>
                <w:rFonts w:eastAsia="Times New Roman"/>
                <w:iCs/>
                <w:sz w:val="20"/>
                <w:lang w:eastAsia="en-US"/>
              </w:rPr>
              <w:t xml:space="preserve">. </w:t>
            </w:r>
            <w:r w:rsidRPr="00E319B9">
              <w:rPr>
                <w:rFonts w:eastAsia="Times New Roman"/>
                <w:iCs/>
                <w:color w:val="FF0000"/>
                <w:sz w:val="20"/>
                <w:u w:val="single"/>
                <w:lang w:eastAsia="en-US"/>
              </w:rPr>
              <w:t xml:space="preserve">For PUCCH transmission with HARQ-ACK information corresponding only to PSFCH reception occasion corresponding to a SL configured grant Type 2 PSSCH transmission without a corresponding PDCCH, </w:t>
            </w:r>
            <w:r w:rsidRPr="00E319B9">
              <w:rPr>
                <w:rFonts w:eastAsia="游明朝"/>
                <w:color w:val="FF0000"/>
                <w:sz w:val="20"/>
                <w:u w:val="single"/>
                <w:lang w:eastAsia="en-US"/>
              </w:rPr>
              <w:t xml:space="preserve">a PUCCH resource </w:t>
            </w:r>
            <w:r>
              <w:rPr>
                <w:rFonts w:eastAsia="游明朝"/>
                <w:color w:val="FF0000"/>
                <w:sz w:val="20"/>
                <w:u w:val="single"/>
                <w:lang w:eastAsia="en-US"/>
              </w:rPr>
              <w:t>can be</w:t>
            </w:r>
            <w:r w:rsidRPr="00E319B9">
              <w:rPr>
                <w:rFonts w:eastAsia="游明朝"/>
                <w:color w:val="FF0000"/>
                <w:sz w:val="20"/>
                <w:u w:val="single"/>
                <w:lang w:eastAsia="en-US"/>
              </w:rPr>
              <w:t xml:space="preserve"> provided by </w:t>
            </w:r>
            <w:r>
              <w:rPr>
                <w:rFonts w:eastAsia="游明朝"/>
                <w:i/>
                <w:iCs/>
                <w:color w:val="FF0000"/>
                <w:sz w:val="20"/>
                <w:u w:val="single"/>
                <w:lang w:eastAsia="en-US"/>
              </w:rPr>
              <w:t>sl-N</w:t>
            </w:r>
            <w:r w:rsidRPr="00E319B9">
              <w:rPr>
                <w:rFonts w:eastAsia="游明朝" w:hint="eastAsia"/>
                <w:i/>
                <w:iCs/>
                <w:color w:val="FF0000"/>
                <w:sz w:val="20"/>
                <w:u w:val="single"/>
                <w:lang w:eastAsia="en-US"/>
              </w:rPr>
              <w:t>1PUCCH-AN</w:t>
            </w:r>
            <w:r>
              <w:rPr>
                <w:rFonts w:eastAsia="游明朝"/>
                <w:i/>
                <w:iCs/>
                <w:color w:val="FF0000"/>
                <w:sz w:val="20"/>
                <w:u w:val="single"/>
                <w:lang w:eastAsia="en-US"/>
              </w:rPr>
              <w:t>-Type2</w:t>
            </w:r>
            <w:r w:rsidRPr="00E319B9">
              <w:rPr>
                <w:rFonts w:eastAsia="游明朝"/>
                <w:iCs/>
                <w:color w:val="FF0000"/>
                <w:sz w:val="20"/>
                <w:u w:val="single"/>
                <w:lang w:eastAsia="en-US"/>
              </w:rPr>
              <w:t xml:space="preserve">. </w:t>
            </w:r>
            <w:r w:rsidRPr="004B3015">
              <w:rPr>
                <w:rFonts w:eastAsia="Times New Roman"/>
                <w:iCs/>
                <w:sz w:val="20"/>
                <w:lang w:eastAsia="en-US"/>
              </w:rPr>
              <w:t xml:space="preserve">If a PUCCH resource is not provided, the UE does not transmit a PUCCH with generated HARQ-ACK information from PSFCH reception occasions. </w:t>
            </w:r>
          </w:p>
          <w:p w14:paraId="75393DA8" w14:textId="77777777" w:rsidR="00BE49ED" w:rsidRDefault="00BE49ED" w:rsidP="00D37A91">
            <w:pPr>
              <w:spacing w:before="240"/>
              <w:jc w:val="center"/>
              <w:rPr>
                <w:b/>
                <w:color w:val="FF0000"/>
              </w:rPr>
            </w:pPr>
            <w:r>
              <w:rPr>
                <w:b/>
                <w:color w:val="FF0000"/>
              </w:rPr>
              <w:t>&lt;Unchanged parts omitted&gt;</w:t>
            </w:r>
          </w:p>
          <w:p w14:paraId="2FFF59E8" w14:textId="77777777" w:rsidR="00BE49ED" w:rsidRPr="004B0597" w:rsidRDefault="00BE49ED" w:rsidP="00D37A91">
            <w:pPr>
              <w:jc w:val="center"/>
              <w:rPr>
                <w:b/>
                <w:color w:val="FF0000"/>
              </w:rPr>
            </w:pPr>
            <w:r>
              <w:rPr>
                <w:b/>
                <w:color w:val="FF0000"/>
              </w:rPr>
              <w:t>-------------------------- End of Text Proposal for TS 38.213 --------------------------</w:t>
            </w:r>
          </w:p>
        </w:tc>
      </w:tr>
    </w:tbl>
    <w:p w14:paraId="6027BE16" w14:textId="77777777" w:rsidR="00523861" w:rsidRPr="003F1CB5" w:rsidRDefault="00523861" w:rsidP="008F0172">
      <w:pPr>
        <w:spacing w:beforeLines="50" w:before="120" w:afterLines="50" w:after="120"/>
        <w:jc w:val="both"/>
        <w:rPr>
          <w:rFonts w:eastAsia="SimSun"/>
          <w:sz w:val="22"/>
          <w:szCs w:val="22"/>
          <w:lang w:val="en-US" w:eastAsia="zh-CN"/>
        </w:rPr>
      </w:pPr>
      <w:bookmarkStart w:id="25" w:name="_GoBack"/>
      <w:bookmarkEnd w:id="25"/>
    </w:p>
    <w:p w14:paraId="4E277B7D" w14:textId="77777777" w:rsidR="00BF13EE" w:rsidRPr="00C82FD7" w:rsidRDefault="00BF13EE" w:rsidP="00BF13EE">
      <w:pPr>
        <w:pStyle w:val="1"/>
        <w:spacing w:after="120"/>
        <w:jc w:val="both"/>
        <w:rPr>
          <w:b/>
          <w:lang w:val="en-US"/>
        </w:rPr>
      </w:pPr>
      <w:r w:rsidRPr="00C82FD7">
        <w:rPr>
          <w:b/>
          <w:lang w:val="en-US"/>
        </w:rPr>
        <w:t>References</w:t>
      </w:r>
    </w:p>
    <w:p w14:paraId="6CEF4342" w14:textId="029A49E2" w:rsidR="00BF13EE" w:rsidRPr="00BE49ED" w:rsidRDefault="00BF13EE" w:rsidP="00B529E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44209E">
        <w:rPr>
          <w:rFonts w:eastAsiaTheme="minorEastAsia"/>
          <w:sz w:val="22"/>
          <w:lang w:val="en-US"/>
        </w:rPr>
        <w:t>4</w:t>
      </w:r>
      <w:r w:rsidR="00C00A90">
        <w:rPr>
          <w:rFonts w:eastAsiaTheme="minorEastAsia"/>
          <w:sz w:val="22"/>
          <w:lang w:val="en-US"/>
        </w:rPr>
        <w:t>bis</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FFAE9BC" w14:textId="2999CDAC" w:rsidR="00523861" w:rsidRPr="00BE49ED" w:rsidRDefault="00DD27B4" w:rsidP="00DD27B4">
      <w:pPr>
        <w:widowControl w:val="0"/>
        <w:numPr>
          <w:ilvl w:val="0"/>
          <w:numId w:val="4"/>
        </w:numPr>
        <w:spacing w:after="120"/>
        <w:jc w:val="both"/>
        <w:rPr>
          <w:sz w:val="22"/>
          <w:szCs w:val="22"/>
          <w:lang w:val="en-US"/>
        </w:rPr>
      </w:pPr>
      <w:r>
        <w:rPr>
          <w:sz w:val="22"/>
          <w:szCs w:val="22"/>
          <w:lang w:val="en-US"/>
        </w:rPr>
        <w:t>R2-2104463</w:t>
      </w:r>
      <w:r>
        <w:rPr>
          <w:sz w:val="22"/>
          <w:szCs w:val="22"/>
          <w:lang w:val="en-US"/>
        </w:rPr>
        <w:tab/>
      </w:r>
      <w:r w:rsidRPr="00DD27B4">
        <w:rPr>
          <w:sz w:val="22"/>
          <w:szCs w:val="22"/>
          <w:lang w:val="en-US"/>
        </w:rPr>
        <w:t xml:space="preserve">Reply LS to RAN1 on SL HARQ-ACK reporting to the </w:t>
      </w:r>
      <w:proofErr w:type="spellStart"/>
      <w:r w:rsidRPr="00DD27B4">
        <w:rPr>
          <w:sz w:val="22"/>
          <w:szCs w:val="22"/>
          <w:lang w:val="en-US"/>
        </w:rPr>
        <w:t>gNB</w:t>
      </w:r>
      <w:proofErr w:type="spellEnd"/>
      <w:r>
        <w:rPr>
          <w:sz w:val="22"/>
          <w:szCs w:val="22"/>
          <w:lang w:val="en-US"/>
        </w:rPr>
        <w:tab/>
        <w:t>RAN2</w:t>
      </w:r>
    </w:p>
    <w:sectPr w:rsidR="00523861" w:rsidRPr="00BE49ED">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A1D25" w14:textId="77777777" w:rsidR="00FD4F94" w:rsidRDefault="00FD4F94">
      <w:r>
        <w:separator/>
      </w:r>
    </w:p>
  </w:endnote>
  <w:endnote w:type="continuationSeparator" w:id="0">
    <w:p w14:paraId="0D76AB4B" w14:textId="77777777" w:rsidR="00FD4F94" w:rsidRDefault="00FD4F94">
      <w:r>
        <w:continuationSeparator/>
      </w:r>
    </w:p>
  </w:endnote>
  <w:endnote w:type="continuationNotice" w:id="1">
    <w:p w14:paraId="43C37F6E" w14:textId="77777777" w:rsidR="00FD4F94" w:rsidRDefault="00FD4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D1461F4" w:rsidR="00414929" w:rsidRPr="00000924" w:rsidRDefault="0041492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5758D">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5758D">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817DA" w14:textId="77777777" w:rsidR="00FD4F94" w:rsidRDefault="00FD4F94">
      <w:r>
        <w:separator/>
      </w:r>
    </w:p>
  </w:footnote>
  <w:footnote w:type="continuationSeparator" w:id="0">
    <w:p w14:paraId="07E936EA" w14:textId="77777777" w:rsidR="00FD4F94" w:rsidRDefault="00FD4F94">
      <w:r>
        <w:continuationSeparator/>
      </w:r>
    </w:p>
  </w:footnote>
  <w:footnote w:type="continuationNotice" w:id="1">
    <w:p w14:paraId="427C1ED6" w14:textId="77777777" w:rsidR="00FD4F94" w:rsidRDefault="00FD4F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9D0D56"/>
    <w:multiLevelType w:val="hybridMultilevel"/>
    <w:tmpl w:val="80A81694"/>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E273150"/>
    <w:multiLevelType w:val="hybridMultilevel"/>
    <w:tmpl w:val="2BA82C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1F2A00"/>
    <w:multiLevelType w:val="hybridMultilevel"/>
    <w:tmpl w:val="DA544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EB1BFE"/>
    <w:multiLevelType w:val="hybridMultilevel"/>
    <w:tmpl w:val="52B8CD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552244C"/>
    <w:multiLevelType w:val="hybridMultilevel"/>
    <w:tmpl w:val="23EC7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02B2E"/>
    <w:multiLevelType w:val="hybridMultilevel"/>
    <w:tmpl w:val="5928AEEE"/>
    <w:lvl w:ilvl="0" w:tplc="A1803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2"/>
  </w:num>
  <w:num w:numId="3">
    <w:abstractNumId w:val="17"/>
  </w:num>
  <w:num w:numId="4">
    <w:abstractNumId w:val="11"/>
  </w:num>
  <w:num w:numId="5">
    <w:abstractNumId w:val="38"/>
  </w:num>
  <w:num w:numId="6">
    <w:abstractNumId w:val="30"/>
  </w:num>
  <w:num w:numId="7">
    <w:abstractNumId w:val="14"/>
  </w:num>
  <w:num w:numId="8">
    <w:abstractNumId w:val="21"/>
  </w:num>
  <w:num w:numId="9">
    <w:abstractNumId w:val="26"/>
  </w:num>
  <w:num w:numId="10">
    <w:abstractNumId w:val="4"/>
  </w:num>
  <w:num w:numId="11">
    <w:abstractNumId w:val="1"/>
  </w:num>
  <w:num w:numId="12">
    <w:abstractNumId w:val="36"/>
  </w:num>
  <w:num w:numId="13">
    <w:abstractNumId w:val="5"/>
  </w:num>
  <w:num w:numId="14">
    <w:abstractNumId w:val="19"/>
  </w:num>
  <w:num w:numId="15">
    <w:abstractNumId w:val="20"/>
  </w:num>
  <w:num w:numId="16">
    <w:abstractNumId w:val="31"/>
  </w:num>
  <w:num w:numId="17">
    <w:abstractNumId w:val="7"/>
  </w:num>
  <w:num w:numId="18">
    <w:abstractNumId w:val="10"/>
  </w:num>
  <w:num w:numId="19">
    <w:abstractNumId w:val="8"/>
  </w:num>
  <w:num w:numId="20">
    <w:abstractNumId w:val="25"/>
  </w:num>
  <w:num w:numId="21">
    <w:abstractNumId w:val="39"/>
  </w:num>
  <w:num w:numId="22">
    <w:abstractNumId w:val="33"/>
  </w:num>
  <w:num w:numId="23">
    <w:abstractNumId w:val="34"/>
  </w:num>
  <w:num w:numId="24">
    <w:abstractNumId w:val="37"/>
  </w:num>
  <w:num w:numId="25">
    <w:abstractNumId w:val="18"/>
  </w:num>
  <w:num w:numId="26">
    <w:abstractNumId w:val="27"/>
  </w:num>
  <w:num w:numId="27">
    <w:abstractNumId w:val="28"/>
  </w:num>
  <w:num w:numId="28">
    <w:abstractNumId w:val="35"/>
  </w:num>
  <w:num w:numId="29">
    <w:abstractNumId w:val="9"/>
  </w:num>
  <w:num w:numId="30">
    <w:abstractNumId w:val="16"/>
  </w:num>
  <w:num w:numId="31">
    <w:abstractNumId w:val="23"/>
  </w:num>
  <w:num w:numId="32">
    <w:abstractNumId w:val="24"/>
  </w:num>
  <w:num w:numId="33">
    <w:abstractNumId w:val="12"/>
  </w:num>
  <w:num w:numId="34">
    <w:abstractNumId w:val="22"/>
  </w:num>
  <w:num w:numId="35">
    <w:abstractNumId w:val="29"/>
  </w:num>
  <w:num w:numId="36">
    <w:abstractNumId w:val="15"/>
  </w:num>
  <w:num w:numId="37">
    <w:abstractNumId w:val="6"/>
  </w:num>
  <w:num w:numId="38">
    <w:abstractNumId w:val="3"/>
  </w:num>
  <w:num w:numId="39">
    <w:abstractNumId w:val="2"/>
  </w:num>
  <w:num w:numId="4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477"/>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7F0"/>
    <w:rsid w:val="00010B6C"/>
    <w:rsid w:val="00010F71"/>
    <w:rsid w:val="00011941"/>
    <w:rsid w:val="000120DA"/>
    <w:rsid w:val="00012130"/>
    <w:rsid w:val="00012366"/>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AC"/>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46"/>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6FE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2C6"/>
    <w:rsid w:val="000503D2"/>
    <w:rsid w:val="000507A0"/>
    <w:rsid w:val="000507E8"/>
    <w:rsid w:val="00050BAA"/>
    <w:rsid w:val="00051485"/>
    <w:rsid w:val="000514EA"/>
    <w:rsid w:val="00051949"/>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355"/>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6704"/>
    <w:rsid w:val="000779A9"/>
    <w:rsid w:val="00077C1E"/>
    <w:rsid w:val="00077FFC"/>
    <w:rsid w:val="000808D4"/>
    <w:rsid w:val="00080DDF"/>
    <w:rsid w:val="00080EC6"/>
    <w:rsid w:val="00081080"/>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D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CAB"/>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15D"/>
    <w:rsid w:val="000A22AF"/>
    <w:rsid w:val="000A2306"/>
    <w:rsid w:val="000A2589"/>
    <w:rsid w:val="000A2919"/>
    <w:rsid w:val="000A2C89"/>
    <w:rsid w:val="000A2E47"/>
    <w:rsid w:val="000A35A9"/>
    <w:rsid w:val="000A3672"/>
    <w:rsid w:val="000A3E50"/>
    <w:rsid w:val="000A4E0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24B"/>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A93"/>
    <w:rsid w:val="000D6B09"/>
    <w:rsid w:val="000D6B81"/>
    <w:rsid w:val="000D6FD8"/>
    <w:rsid w:val="000D749E"/>
    <w:rsid w:val="000D78E6"/>
    <w:rsid w:val="000D7D6C"/>
    <w:rsid w:val="000D7E41"/>
    <w:rsid w:val="000D7EAE"/>
    <w:rsid w:val="000E009E"/>
    <w:rsid w:val="000E0145"/>
    <w:rsid w:val="000E0529"/>
    <w:rsid w:val="000E056E"/>
    <w:rsid w:val="000E070C"/>
    <w:rsid w:val="000E0751"/>
    <w:rsid w:val="000E07FE"/>
    <w:rsid w:val="000E1120"/>
    <w:rsid w:val="000E1162"/>
    <w:rsid w:val="000E19F7"/>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1ED"/>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3E55"/>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42D"/>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2F7"/>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84"/>
    <w:rsid w:val="00156214"/>
    <w:rsid w:val="0015737C"/>
    <w:rsid w:val="00157421"/>
    <w:rsid w:val="0015784C"/>
    <w:rsid w:val="0015795A"/>
    <w:rsid w:val="00157968"/>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959"/>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99"/>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77F7B"/>
    <w:rsid w:val="00180048"/>
    <w:rsid w:val="0018042B"/>
    <w:rsid w:val="0018052D"/>
    <w:rsid w:val="0018064D"/>
    <w:rsid w:val="00180729"/>
    <w:rsid w:val="00180BAA"/>
    <w:rsid w:val="00180C7A"/>
    <w:rsid w:val="00180CE0"/>
    <w:rsid w:val="0018161B"/>
    <w:rsid w:val="001816C2"/>
    <w:rsid w:val="001817E4"/>
    <w:rsid w:val="001818BC"/>
    <w:rsid w:val="00181AD8"/>
    <w:rsid w:val="00181CD5"/>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6D6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DC"/>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765"/>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642"/>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D68"/>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D00"/>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A3"/>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72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95C"/>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11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47FF3"/>
    <w:rsid w:val="002505B9"/>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6"/>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2EB8"/>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E1"/>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76D"/>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193"/>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808"/>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6E8E"/>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23"/>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31"/>
    <w:rsid w:val="00327BFA"/>
    <w:rsid w:val="00327D7E"/>
    <w:rsid w:val="003302D9"/>
    <w:rsid w:val="00330417"/>
    <w:rsid w:val="00330749"/>
    <w:rsid w:val="003309C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A9"/>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42"/>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111"/>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184"/>
    <w:rsid w:val="00374A8B"/>
    <w:rsid w:val="00374F1A"/>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ABE"/>
    <w:rsid w:val="00383E36"/>
    <w:rsid w:val="003842C3"/>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2C"/>
    <w:rsid w:val="003A22C4"/>
    <w:rsid w:val="003A2461"/>
    <w:rsid w:val="003A2867"/>
    <w:rsid w:val="003A286B"/>
    <w:rsid w:val="003A28D8"/>
    <w:rsid w:val="003A2EFB"/>
    <w:rsid w:val="003A3938"/>
    <w:rsid w:val="003A3DE2"/>
    <w:rsid w:val="003A4246"/>
    <w:rsid w:val="003A42C9"/>
    <w:rsid w:val="003A4469"/>
    <w:rsid w:val="003A4670"/>
    <w:rsid w:val="003A4846"/>
    <w:rsid w:val="003A4A4E"/>
    <w:rsid w:val="003A4D3C"/>
    <w:rsid w:val="003A5FEA"/>
    <w:rsid w:val="003A6131"/>
    <w:rsid w:val="003A6356"/>
    <w:rsid w:val="003A674A"/>
    <w:rsid w:val="003A6997"/>
    <w:rsid w:val="003A6FDE"/>
    <w:rsid w:val="003A7102"/>
    <w:rsid w:val="003A7948"/>
    <w:rsid w:val="003A7FC8"/>
    <w:rsid w:val="003B002F"/>
    <w:rsid w:val="003B024F"/>
    <w:rsid w:val="003B0F0D"/>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5D2"/>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030"/>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6D2"/>
    <w:rsid w:val="003C7B58"/>
    <w:rsid w:val="003C7C90"/>
    <w:rsid w:val="003D015C"/>
    <w:rsid w:val="003D04E5"/>
    <w:rsid w:val="003D0546"/>
    <w:rsid w:val="003D08FC"/>
    <w:rsid w:val="003D0A41"/>
    <w:rsid w:val="003D0BC5"/>
    <w:rsid w:val="003D0CB1"/>
    <w:rsid w:val="003D0D65"/>
    <w:rsid w:val="003D0E89"/>
    <w:rsid w:val="003D1166"/>
    <w:rsid w:val="003D1243"/>
    <w:rsid w:val="003D13CE"/>
    <w:rsid w:val="003D159F"/>
    <w:rsid w:val="003D1B92"/>
    <w:rsid w:val="003D1BFA"/>
    <w:rsid w:val="003D1C8F"/>
    <w:rsid w:val="003D2077"/>
    <w:rsid w:val="003D2275"/>
    <w:rsid w:val="003D2333"/>
    <w:rsid w:val="003D293C"/>
    <w:rsid w:val="003D2D12"/>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3E0"/>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1FC1"/>
    <w:rsid w:val="003F265C"/>
    <w:rsid w:val="003F2E99"/>
    <w:rsid w:val="003F3021"/>
    <w:rsid w:val="003F3195"/>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E3"/>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929"/>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4D9"/>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5FE"/>
    <w:rsid w:val="004416F6"/>
    <w:rsid w:val="00441A74"/>
    <w:rsid w:val="00441C71"/>
    <w:rsid w:val="00441D9E"/>
    <w:rsid w:val="004420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47A9B"/>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57D10"/>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9EC"/>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CFF"/>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1BD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1F"/>
    <w:rsid w:val="004B1F99"/>
    <w:rsid w:val="004B2418"/>
    <w:rsid w:val="004B26B2"/>
    <w:rsid w:val="004B28FD"/>
    <w:rsid w:val="004B29BB"/>
    <w:rsid w:val="004B2B3F"/>
    <w:rsid w:val="004B2F3B"/>
    <w:rsid w:val="004B3015"/>
    <w:rsid w:val="004B3118"/>
    <w:rsid w:val="004B3150"/>
    <w:rsid w:val="004B329D"/>
    <w:rsid w:val="004B34C3"/>
    <w:rsid w:val="004B3BDF"/>
    <w:rsid w:val="004B3CC7"/>
    <w:rsid w:val="004B3E9E"/>
    <w:rsid w:val="004B42E0"/>
    <w:rsid w:val="004B4307"/>
    <w:rsid w:val="004B45DB"/>
    <w:rsid w:val="004B4BD2"/>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95"/>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73"/>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C2C"/>
    <w:rsid w:val="004E7DA8"/>
    <w:rsid w:val="004F00A6"/>
    <w:rsid w:val="004F034E"/>
    <w:rsid w:val="004F0424"/>
    <w:rsid w:val="004F04B2"/>
    <w:rsid w:val="004F07D2"/>
    <w:rsid w:val="004F1327"/>
    <w:rsid w:val="004F1448"/>
    <w:rsid w:val="004F1A80"/>
    <w:rsid w:val="004F1C1A"/>
    <w:rsid w:val="004F1DF0"/>
    <w:rsid w:val="004F1EA5"/>
    <w:rsid w:val="004F1FA7"/>
    <w:rsid w:val="004F24D1"/>
    <w:rsid w:val="004F2526"/>
    <w:rsid w:val="004F26D5"/>
    <w:rsid w:val="004F2744"/>
    <w:rsid w:val="004F2C45"/>
    <w:rsid w:val="004F2CB5"/>
    <w:rsid w:val="004F2CDE"/>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68E"/>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7D8"/>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7F"/>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9C5"/>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AB7"/>
    <w:rsid w:val="00543EF0"/>
    <w:rsid w:val="005442DD"/>
    <w:rsid w:val="005445AE"/>
    <w:rsid w:val="005450D6"/>
    <w:rsid w:val="005450FD"/>
    <w:rsid w:val="0054520C"/>
    <w:rsid w:val="0054521F"/>
    <w:rsid w:val="00545653"/>
    <w:rsid w:val="005458C5"/>
    <w:rsid w:val="0054608B"/>
    <w:rsid w:val="00546163"/>
    <w:rsid w:val="00546183"/>
    <w:rsid w:val="00546256"/>
    <w:rsid w:val="005468D5"/>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8C"/>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700"/>
    <w:rsid w:val="0058412F"/>
    <w:rsid w:val="005847EE"/>
    <w:rsid w:val="00584905"/>
    <w:rsid w:val="005849CD"/>
    <w:rsid w:val="00584B23"/>
    <w:rsid w:val="00584B85"/>
    <w:rsid w:val="00585798"/>
    <w:rsid w:val="00585957"/>
    <w:rsid w:val="00585C57"/>
    <w:rsid w:val="0058620C"/>
    <w:rsid w:val="00586691"/>
    <w:rsid w:val="00586B37"/>
    <w:rsid w:val="00587122"/>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783"/>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0D1"/>
    <w:rsid w:val="005C042F"/>
    <w:rsid w:val="005C0784"/>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5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BD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183"/>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CD8"/>
    <w:rsid w:val="00636464"/>
    <w:rsid w:val="006364C7"/>
    <w:rsid w:val="00636A27"/>
    <w:rsid w:val="006372B6"/>
    <w:rsid w:val="006374A1"/>
    <w:rsid w:val="00637669"/>
    <w:rsid w:val="006377C8"/>
    <w:rsid w:val="00637A95"/>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158"/>
    <w:rsid w:val="0064662C"/>
    <w:rsid w:val="00646647"/>
    <w:rsid w:val="00646AC7"/>
    <w:rsid w:val="00646F0A"/>
    <w:rsid w:val="00647B56"/>
    <w:rsid w:val="00647B80"/>
    <w:rsid w:val="00647D2F"/>
    <w:rsid w:val="00647D5E"/>
    <w:rsid w:val="00647EFA"/>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84D"/>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8D"/>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67C"/>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1D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37"/>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37B"/>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91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2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858"/>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3AB2"/>
    <w:rsid w:val="00734A5A"/>
    <w:rsid w:val="00734B26"/>
    <w:rsid w:val="00734D12"/>
    <w:rsid w:val="007352C7"/>
    <w:rsid w:val="007353C9"/>
    <w:rsid w:val="007353F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47F49"/>
    <w:rsid w:val="007506DB"/>
    <w:rsid w:val="00750AC5"/>
    <w:rsid w:val="00750E7B"/>
    <w:rsid w:val="00750FB3"/>
    <w:rsid w:val="007513F2"/>
    <w:rsid w:val="00751745"/>
    <w:rsid w:val="00751A22"/>
    <w:rsid w:val="00751ACF"/>
    <w:rsid w:val="0075239A"/>
    <w:rsid w:val="00752941"/>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57CC6"/>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6F14"/>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77CE7"/>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9C2"/>
    <w:rsid w:val="00785A88"/>
    <w:rsid w:val="0078628F"/>
    <w:rsid w:val="00786CB3"/>
    <w:rsid w:val="00786D76"/>
    <w:rsid w:val="0078767B"/>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8FF"/>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8EC"/>
    <w:rsid w:val="007C3F4C"/>
    <w:rsid w:val="007C4053"/>
    <w:rsid w:val="007C4449"/>
    <w:rsid w:val="007C457C"/>
    <w:rsid w:val="007C491F"/>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557"/>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7F7E7E"/>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36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4E0"/>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311"/>
    <w:rsid w:val="0083649B"/>
    <w:rsid w:val="008365FF"/>
    <w:rsid w:val="008366F8"/>
    <w:rsid w:val="008369A1"/>
    <w:rsid w:val="008372BA"/>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6BB"/>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485"/>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BEA"/>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1F3B"/>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3ABA"/>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77C"/>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8FF"/>
    <w:rsid w:val="00930AB6"/>
    <w:rsid w:val="00930AFA"/>
    <w:rsid w:val="00931C3D"/>
    <w:rsid w:val="00931CE1"/>
    <w:rsid w:val="00932047"/>
    <w:rsid w:val="0093204B"/>
    <w:rsid w:val="0093235F"/>
    <w:rsid w:val="0093256F"/>
    <w:rsid w:val="00932DD4"/>
    <w:rsid w:val="00933173"/>
    <w:rsid w:val="009334A5"/>
    <w:rsid w:val="00933F34"/>
    <w:rsid w:val="009341A5"/>
    <w:rsid w:val="009341B2"/>
    <w:rsid w:val="00934277"/>
    <w:rsid w:val="00934345"/>
    <w:rsid w:val="0093459C"/>
    <w:rsid w:val="00934AA0"/>
    <w:rsid w:val="00934EBE"/>
    <w:rsid w:val="00935082"/>
    <w:rsid w:val="0093520C"/>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C05"/>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26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284"/>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3BC9"/>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82"/>
    <w:rsid w:val="00986A53"/>
    <w:rsid w:val="00986A8D"/>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3"/>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2F"/>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109"/>
    <w:rsid w:val="00A1265D"/>
    <w:rsid w:val="00A126F1"/>
    <w:rsid w:val="00A128E7"/>
    <w:rsid w:val="00A12D86"/>
    <w:rsid w:val="00A12D95"/>
    <w:rsid w:val="00A130D7"/>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1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99"/>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082"/>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009"/>
    <w:rsid w:val="00A802A0"/>
    <w:rsid w:val="00A8061D"/>
    <w:rsid w:val="00A806E1"/>
    <w:rsid w:val="00A80B7E"/>
    <w:rsid w:val="00A80E84"/>
    <w:rsid w:val="00A8167F"/>
    <w:rsid w:val="00A81865"/>
    <w:rsid w:val="00A81897"/>
    <w:rsid w:val="00A818D0"/>
    <w:rsid w:val="00A821EE"/>
    <w:rsid w:val="00A827B1"/>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6F7C"/>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94F"/>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2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662"/>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F59"/>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0C"/>
    <w:rsid w:val="00AF6490"/>
    <w:rsid w:val="00AF6F0E"/>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3EE1"/>
    <w:rsid w:val="00B246AD"/>
    <w:rsid w:val="00B24735"/>
    <w:rsid w:val="00B24BE6"/>
    <w:rsid w:val="00B24DC1"/>
    <w:rsid w:val="00B24F7A"/>
    <w:rsid w:val="00B25089"/>
    <w:rsid w:val="00B25226"/>
    <w:rsid w:val="00B2569C"/>
    <w:rsid w:val="00B258F9"/>
    <w:rsid w:val="00B2599C"/>
    <w:rsid w:val="00B261FE"/>
    <w:rsid w:val="00B262B9"/>
    <w:rsid w:val="00B26423"/>
    <w:rsid w:val="00B276AD"/>
    <w:rsid w:val="00B276C8"/>
    <w:rsid w:val="00B2771B"/>
    <w:rsid w:val="00B277F6"/>
    <w:rsid w:val="00B30197"/>
    <w:rsid w:val="00B30252"/>
    <w:rsid w:val="00B30679"/>
    <w:rsid w:val="00B30B26"/>
    <w:rsid w:val="00B30C94"/>
    <w:rsid w:val="00B31067"/>
    <w:rsid w:val="00B312A4"/>
    <w:rsid w:val="00B31620"/>
    <w:rsid w:val="00B31951"/>
    <w:rsid w:val="00B31FA6"/>
    <w:rsid w:val="00B32087"/>
    <w:rsid w:val="00B320F3"/>
    <w:rsid w:val="00B326AB"/>
    <w:rsid w:val="00B32A69"/>
    <w:rsid w:val="00B32C08"/>
    <w:rsid w:val="00B32CF2"/>
    <w:rsid w:val="00B32E44"/>
    <w:rsid w:val="00B33106"/>
    <w:rsid w:val="00B33122"/>
    <w:rsid w:val="00B3357A"/>
    <w:rsid w:val="00B33783"/>
    <w:rsid w:val="00B33BB6"/>
    <w:rsid w:val="00B33BCB"/>
    <w:rsid w:val="00B3404C"/>
    <w:rsid w:val="00B342A7"/>
    <w:rsid w:val="00B3483A"/>
    <w:rsid w:val="00B34B4C"/>
    <w:rsid w:val="00B357AE"/>
    <w:rsid w:val="00B35C69"/>
    <w:rsid w:val="00B362BB"/>
    <w:rsid w:val="00B36586"/>
    <w:rsid w:val="00B36DB7"/>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3E0"/>
    <w:rsid w:val="00B50595"/>
    <w:rsid w:val="00B5070E"/>
    <w:rsid w:val="00B50722"/>
    <w:rsid w:val="00B5087E"/>
    <w:rsid w:val="00B50C7A"/>
    <w:rsid w:val="00B518AB"/>
    <w:rsid w:val="00B51CCB"/>
    <w:rsid w:val="00B51DAD"/>
    <w:rsid w:val="00B51E7A"/>
    <w:rsid w:val="00B52486"/>
    <w:rsid w:val="00B52797"/>
    <w:rsid w:val="00B529E3"/>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37"/>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76"/>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D14"/>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2C5A"/>
    <w:rsid w:val="00B9301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294"/>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244"/>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6712"/>
    <w:rsid w:val="00BD727E"/>
    <w:rsid w:val="00BD7466"/>
    <w:rsid w:val="00BE02D1"/>
    <w:rsid w:val="00BE04FF"/>
    <w:rsid w:val="00BE0582"/>
    <w:rsid w:val="00BE06FF"/>
    <w:rsid w:val="00BE0CC9"/>
    <w:rsid w:val="00BE1279"/>
    <w:rsid w:val="00BE12E1"/>
    <w:rsid w:val="00BE1706"/>
    <w:rsid w:val="00BE192B"/>
    <w:rsid w:val="00BE210A"/>
    <w:rsid w:val="00BE232F"/>
    <w:rsid w:val="00BE28FA"/>
    <w:rsid w:val="00BE2BE2"/>
    <w:rsid w:val="00BE2FEA"/>
    <w:rsid w:val="00BE34B8"/>
    <w:rsid w:val="00BE3F78"/>
    <w:rsid w:val="00BE3F9A"/>
    <w:rsid w:val="00BE3FE9"/>
    <w:rsid w:val="00BE42DA"/>
    <w:rsid w:val="00BE43DD"/>
    <w:rsid w:val="00BE4715"/>
    <w:rsid w:val="00BE49ED"/>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E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90"/>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EA"/>
    <w:rsid w:val="00C066E3"/>
    <w:rsid w:val="00C069C6"/>
    <w:rsid w:val="00C07258"/>
    <w:rsid w:val="00C07760"/>
    <w:rsid w:val="00C07952"/>
    <w:rsid w:val="00C0796B"/>
    <w:rsid w:val="00C07B8E"/>
    <w:rsid w:val="00C07B9E"/>
    <w:rsid w:val="00C1005A"/>
    <w:rsid w:val="00C10240"/>
    <w:rsid w:val="00C10507"/>
    <w:rsid w:val="00C1058D"/>
    <w:rsid w:val="00C10838"/>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4E7"/>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5C4F"/>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2E8"/>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2F77"/>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091"/>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C1"/>
    <w:rsid w:val="00C803B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2CD"/>
    <w:rsid w:val="00CA26A7"/>
    <w:rsid w:val="00CA30D9"/>
    <w:rsid w:val="00CA3368"/>
    <w:rsid w:val="00CA336B"/>
    <w:rsid w:val="00CA34F9"/>
    <w:rsid w:val="00CA386A"/>
    <w:rsid w:val="00CA4371"/>
    <w:rsid w:val="00CA4721"/>
    <w:rsid w:val="00CA4C47"/>
    <w:rsid w:val="00CA51A9"/>
    <w:rsid w:val="00CA532C"/>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F73"/>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798"/>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8E6"/>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CAF"/>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55E"/>
    <w:rsid w:val="00CF6629"/>
    <w:rsid w:val="00CF662C"/>
    <w:rsid w:val="00CF66E3"/>
    <w:rsid w:val="00CF67B6"/>
    <w:rsid w:val="00CF6A57"/>
    <w:rsid w:val="00CF6C05"/>
    <w:rsid w:val="00CF6FCF"/>
    <w:rsid w:val="00CF72E9"/>
    <w:rsid w:val="00CF7319"/>
    <w:rsid w:val="00CF73E0"/>
    <w:rsid w:val="00CF7524"/>
    <w:rsid w:val="00CF78F3"/>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CF"/>
    <w:rsid w:val="00D22EEC"/>
    <w:rsid w:val="00D22F34"/>
    <w:rsid w:val="00D230B8"/>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3958"/>
    <w:rsid w:val="00D3402E"/>
    <w:rsid w:val="00D3405E"/>
    <w:rsid w:val="00D340C9"/>
    <w:rsid w:val="00D3418C"/>
    <w:rsid w:val="00D34AEA"/>
    <w:rsid w:val="00D351DA"/>
    <w:rsid w:val="00D3521C"/>
    <w:rsid w:val="00D352E6"/>
    <w:rsid w:val="00D3553B"/>
    <w:rsid w:val="00D3584E"/>
    <w:rsid w:val="00D359E2"/>
    <w:rsid w:val="00D35C3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521"/>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2E0"/>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68A"/>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5EA"/>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0E0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5F26"/>
    <w:rsid w:val="00DC6460"/>
    <w:rsid w:val="00DC7090"/>
    <w:rsid w:val="00DC7A5B"/>
    <w:rsid w:val="00DC7ADF"/>
    <w:rsid w:val="00DC7BC8"/>
    <w:rsid w:val="00DC7E10"/>
    <w:rsid w:val="00DC7E6E"/>
    <w:rsid w:val="00DD00FC"/>
    <w:rsid w:val="00DD0481"/>
    <w:rsid w:val="00DD0664"/>
    <w:rsid w:val="00DD0888"/>
    <w:rsid w:val="00DD0B70"/>
    <w:rsid w:val="00DD0BF7"/>
    <w:rsid w:val="00DD0FC3"/>
    <w:rsid w:val="00DD1BE6"/>
    <w:rsid w:val="00DD1F2B"/>
    <w:rsid w:val="00DD2102"/>
    <w:rsid w:val="00DD27B4"/>
    <w:rsid w:val="00DD2AAE"/>
    <w:rsid w:val="00DD2B55"/>
    <w:rsid w:val="00DD2B6B"/>
    <w:rsid w:val="00DD2D98"/>
    <w:rsid w:val="00DD328D"/>
    <w:rsid w:val="00DD34E6"/>
    <w:rsid w:val="00DD353C"/>
    <w:rsid w:val="00DD359D"/>
    <w:rsid w:val="00DD35CB"/>
    <w:rsid w:val="00DD4109"/>
    <w:rsid w:val="00DD4391"/>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16C"/>
    <w:rsid w:val="00E012DB"/>
    <w:rsid w:val="00E0136F"/>
    <w:rsid w:val="00E01538"/>
    <w:rsid w:val="00E01688"/>
    <w:rsid w:val="00E02195"/>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1C"/>
    <w:rsid w:val="00E04F3B"/>
    <w:rsid w:val="00E04F5A"/>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0D73"/>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70"/>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9B9"/>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DB7"/>
    <w:rsid w:val="00E41EB0"/>
    <w:rsid w:val="00E4243C"/>
    <w:rsid w:val="00E42A43"/>
    <w:rsid w:val="00E42B5B"/>
    <w:rsid w:val="00E430DA"/>
    <w:rsid w:val="00E4398A"/>
    <w:rsid w:val="00E43DB0"/>
    <w:rsid w:val="00E4413C"/>
    <w:rsid w:val="00E441D6"/>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CB6"/>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A81"/>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B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B7A16"/>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6E68"/>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892"/>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AF7"/>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17"/>
    <w:rsid w:val="00F13F42"/>
    <w:rsid w:val="00F14815"/>
    <w:rsid w:val="00F14C53"/>
    <w:rsid w:val="00F14D9A"/>
    <w:rsid w:val="00F14DF0"/>
    <w:rsid w:val="00F157E7"/>
    <w:rsid w:val="00F15B1B"/>
    <w:rsid w:val="00F15B22"/>
    <w:rsid w:val="00F15D38"/>
    <w:rsid w:val="00F15DA8"/>
    <w:rsid w:val="00F1606B"/>
    <w:rsid w:val="00F161ED"/>
    <w:rsid w:val="00F17250"/>
    <w:rsid w:val="00F17E4E"/>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7B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197E"/>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DCD"/>
    <w:rsid w:val="00F56E75"/>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0F52"/>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57"/>
    <w:rsid w:val="00F76A83"/>
    <w:rsid w:val="00F76B45"/>
    <w:rsid w:val="00F76C0B"/>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CE"/>
    <w:rsid w:val="00F90167"/>
    <w:rsid w:val="00F9032C"/>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2DC"/>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B0B"/>
    <w:rsid w:val="00FB3E11"/>
    <w:rsid w:val="00FB4245"/>
    <w:rsid w:val="00FB44AD"/>
    <w:rsid w:val="00FB4C50"/>
    <w:rsid w:val="00FB4D94"/>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87F"/>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B16"/>
    <w:rsid w:val="00FD4D09"/>
    <w:rsid w:val="00FD4D80"/>
    <w:rsid w:val="00FD4F94"/>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619"/>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49E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 w:type="paragraph" w:customStyle="1" w:styleId="B4">
    <w:name w:val="B4"/>
    <w:basedOn w:val="40"/>
    <w:link w:val="B4Char"/>
    <w:rsid w:val="00CA386A"/>
    <w:pPr>
      <w:overflowPunct w:val="0"/>
      <w:autoSpaceDE w:val="0"/>
      <w:autoSpaceDN w:val="0"/>
      <w:adjustRightInd w:val="0"/>
      <w:spacing w:after="180"/>
      <w:ind w:left="1418" w:hanging="284"/>
      <w:contextualSpacing w:val="0"/>
      <w:textAlignment w:val="baseline"/>
    </w:pPr>
    <w:rPr>
      <w:rFonts w:eastAsia="Times New Roman"/>
      <w:sz w:val="20"/>
    </w:rPr>
  </w:style>
  <w:style w:type="character" w:customStyle="1" w:styleId="B4Char">
    <w:name w:val="B4 Char"/>
    <w:link w:val="B4"/>
    <w:qFormat/>
    <w:rsid w:val="00CA386A"/>
    <w:rPr>
      <w:rFonts w:ascii="Times New Roman" w:eastAsia="Times New Roman" w:hAnsi="Times New Roman"/>
      <w:lang w:val="en-GB"/>
    </w:rPr>
  </w:style>
  <w:style w:type="paragraph" w:styleId="40">
    <w:name w:val="List 4"/>
    <w:basedOn w:val="a1"/>
    <w:semiHidden/>
    <w:unhideWhenUsed/>
    <w:rsid w:val="00CA386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4\Docs\R1-2102135.zip"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211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4\Docs\R1-2102176.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4\Docs\R1-2102114.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C21F6-A893-4277-A407-B2034904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5085</TotalTime>
  <Pages>7</Pages>
  <Words>2807</Words>
  <Characters>16000</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522</cp:revision>
  <cp:lastPrinted>2016-09-21T11:03:00Z</cp:lastPrinted>
  <dcterms:created xsi:type="dcterms:W3CDTF">2019-02-15T07:05:00Z</dcterms:created>
  <dcterms:modified xsi:type="dcterms:W3CDTF">2021-05-11T11:34:00Z</dcterms:modified>
</cp:coreProperties>
</file>